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68C8F">
      <w:pPr>
        <w:pStyle w:val="2"/>
        <w:bidi w:val="0"/>
        <w:rPr>
          <w:rFonts w:hint="default"/>
          <w:lang w:val="en-US" w:eastAsia="zh-CN"/>
        </w:rPr>
      </w:pPr>
      <w:r>
        <w:rPr>
          <w:rFonts w:hint="eastAsia"/>
          <w:lang w:val="en-US" w:eastAsia="zh-CN"/>
        </w:rPr>
        <w:t>仲裁保全材料清单及说明</w:t>
      </w:r>
    </w:p>
    <w:p w14:paraId="38D1AF5A">
      <w:pP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一、仲裁保全法院的确定</w:t>
      </w:r>
    </w:p>
    <w:p w14:paraId="7066ACED">
      <w:pP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天津境内法院：</w:t>
      </w:r>
      <w:r>
        <w:rPr>
          <w:rFonts w:hint="eastAsia" w:ascii="Microsoft YaHei UI" w:hAnsi="Microsoft YaHei UI" w:eastAsia="Microsoft YaHei UI" w:cs="Microsoft YaHei UI"/>
          <w:i w:val="0"/>
          <w:iCs w:val="0"/>
          <w:caps w:val="0"/>
          <w:color w:val="0000FF"/>
          <w:spacing w:val="30"/>
          <w:sz w:val="24"/>
          <w:szCs w:val="24"/>
          <w:shd w:val="clear" w:fill="FFFFFF"/>
          <w:lang w:val="en-US" w:eastAsia="zh-CN"/>
        </w:rPr>
        <w:t>财产所在地或被申请人所在地的基层人民法院</w:t>
      </w: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 xml:space="preserve">                     </w:t>
      </w:r>
    </w:p>
    <w:p w14:paraId="4B3EF5CD">
      <w:pP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 xml:space="preserve">法院联系方式：022-12368  </w:t>
      </w:r>
    </w:p>
    <w:p w14:paraId="30D88D98">
      <w:pP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落款：天津仲裁委员会</w:t>
      </w:r>
    </w:p>
    <w:p w14:paraId="243F4369">
      <w:pP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保全法院：某某市某某区人民法院</w:t>
      </w:r>
    </w:p>
    <w:p w14:paraId="5F893B8D">
      <w:pPr>
        <w:rPr>
          <w:rFonts w:hint="default" w:ascii="Microsoft YaHei UI" w:hAnsi="Microsoft YaHei UI" w:eastAsia="Microsoft YaHei UI" w:cs="Microsoft YaHei UI"/>
          <w:i w:val="0"/>
          <w:iCs w:val="0"/>
          <w:caps w:val="0"/>
          <w:color w:val="000000"/>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保全法院地址：................</w:t>
      </w:r>
    </w:p>
    <w:p w14:paraId="0F90A49A">
      <w:pPr>
        <w:rPr>
          <w:rFonts w:hint="default" w:ascii="Microsoft YaHei UI" w:hAnsi="Microsoft YaHei UI" w:eastAsia="Microsoft YaHei UI" w:cs="Microsoft YaHei UI"/>
          <w:i w:val="0"/>
          <w:iCs w:val="0"/>
          <w:caps w:val="0"/>
          <w:color w:val="0000FF"/>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FF"/>
          <w:spacing w:val="30"/>
          <w:sz w:val="24"/>
          <w:szCs w:val="24"/>
          <w:shd w:val="clear" w:fill="FFFFFF"/>
          <w:lang w:val="en-US" w:eastAsia="zh-CN"/>
        </w:rPr>
        <w:t>天津境外法院：根据《民事诉讼法》的相关规定，应该向被保全财产所在地、被申请人住所地或者对案件有管辖权的人民法院进行申请。</w:t>
      </w:r>
      <w:r>
        <w:rPr>
          <w:rFonts w:hint="eastAsia" w:ascii="Microsoft YaHei UI" w:hAnsi="Microsoft YaHei UI" w:eastAsia="Microsoft YaHei UI" w:cs="Microsoft YaHei UI"/>
          <w:i w:val="0"/>
          <w:iCs w:val="0"/>
          <w:caps w:val="0"/>
          <w:color w:val="E54C5E" w:themeColor="accent6"/>
          <w:spacing w:val="30"/>
          <w:sz w:val="24"/>
          <w:szCs w:val="24"/>
          <w:highlight w:val="none"/>
          <w:shd w:val="clear" w:fill="FFFFFF"/>
          <w:lang w:val="en-US" w:eastAsia="zh-CN"/>
          <w14:textFill>
            <w14:solidFill>
              <w14:schemeClr w14:val="accent6"/>
            </w14:solidFill>
          </w14:textFill>
        </w:rPr>
        <w:t>当事人需自行事先向当地法院咨询</w:t>
      </w:r>
      <w:r>
        <w:rPr>
          <w:rFonts w:hint="eastAsia" w:ascii="Microsoft YaHei UI" w:hAnsi="Microsoft YaHei UI" w:eastAsia="Microsoft YaHei UI" w:cs="Microsoft YaHei UI"/>
          <w:i w:val="0"/>
          <w:iCs w:val="0"/>
          <w:caps w:val="0"/>
          <w:color w:val="0000FF"/>
          <w:spacing w:val="30"/>
          <w:sz w:val="24"/>
          <w:szCs w:val="24"/>
          <w:shd w:val="clear" w:fill="FFFFFF"/>
          <w:lang w:val="en-US" w:eastAsia="zh-CN"/>
        </w:rPr>
        <w:t>，以确定是向基层法院还是中级法院申请仲裁保全，以及法院对保全材料是否有特殊要求。</w:t>
      </w:r>
    </w:p>
    <w:p w14:paraId="11731A32">
      <w:pPr>
        <w:numPr>
          <w:ilvl w:val="0"/>
          <w:numId w:val="1"/>
        </w:numPr>
        <w:rPr>
          <w:rFonts w:hint="eastAsia" w:ascii="Microsoft YaHei UI" w:hAnsi="Microsoft YaHei UI" w:eastAsia="Microsoft YaHei UI" w:cs="Microsoft YaHei UI"/>
          <w:b/>
          <w:bCs/>
          <w:i w:val="0"/>
          <w:iCs w:val="0"/>
          <w:caps w:val="0"/>
          <w:color w:val="000000"/>
          <w:spacing w:val="30"/>
          <w:sz w:val="24"/>
          <w:szCs w:val="24"/>
          <w:shd w:val="clear" w:fill="FFFFFF"/>
          <w:lang w:val="en-US" w:eastAsia="zh-CN"/>
        </w:rPr>
      </w:pPr>
      <w:r>
        <w:rPr>
          <w:rFonts w:hint="eastAsia" w:ascii="Microsoft YaHei UI" w:hAnsi="Microsoft YaHei UI" w:eastAsia="Microsoft YaHei UI" w:cs="Microsoft YaHei UI"/>
          <w:b/>
          <w:bCs/>
          <w:i w:val="0"/>
          <w:iCs w:val="0"/>
          <w:caps w:val="0"/>
          <w:color w:val="000000"/>
          <w:spacing w:val="30"/>
          <w:sz w:val="24"/>
          <w:szCs w:val="24"/>
          <w:shd w:val="clear" w:fill="FFFFFF"/>
          <w:lang w:val="en-US" w:eastAsia="zh-CN"/>
        </w:rPr>
        <w:t>保全注意事项（</w:t>
      </w:r>
      <w:r>
        <w:rPr>
          <w:rFonts w:hint="eastAsia" w:ascii="宋体" w:hAnsi="宋体" w:eastAsia="宋体" w:cs="宋体"/>
          <w:color w:val="E54C5E" w:themeColor="accent6"/>
          <w:sz w:val="24"/>
          <w:szCs w:val="24"/>
          <w:lang w:val="en-US" w:eastAsia="zh-CN"/>
          <w14:textFill>
            <w14:solidFill>
              <w14:schemeClr w14:val="accent6"/>
            </w14:solidFill>
          </w14:textFill>
        </w:rPr>
        <w:t>天津</w:t>
      </w:r>
      <w:r>
        <w:rPr>
          <w:rFonts w:ascii="宋体" w:hAnsi="宋体" w:eastAsia="宋体" w:cs="宋体"/>
          <w:color w:val="E54C5E" w:themeColor="accent6"/>
          <w:sz w:val="24"/>
          <w:szCs w:val="24"/>
          <w14:textFill>
            <w14:solidFill>
              <w14:schemeClr w14:val="accent6"/>
            </w14:solidFill>
          </w14:textFill>
        </w:rPr>
        <w:t>市法院适用，</w:t>
      </w:r>
      <w:r>
        <w:rPr>
          <w:rFonts w:hint="eastAsia" w:ascii="宋体" w:hAnsi="宋体" w:eastAsia="宋体" w:cs="宋体"/>
          <w:color w:val="E54C5E" w:themeColor="accent6"/>
          <w:sz w:val="24"/>
          <w:szCs w:val="24"/>
          <w:lang w:val="en-US" w:eastAsia="zh-CN"/>
          <w14:textFill>
            <w14:solidFill>
              <w14:schemeClr w14:val="accent6"/>
            </w14:solidFill>
          </w14:textFill>
        </w:rPr>
        <w:t>津</w:t>
      </w:r>
      <w:r>
        <w:rPr>
          <w:rFonts w:ascii="宋体" w:hAnsi="宋体" w:eastAsia="宋体" w:cs="宋体"/>
          <w:color w:val="E54C5E" w:themeColor="accent6"/>
          <w:sz w:val="24"/>
          <w:szCs w:val="24"/>
          <w14:textFill>
            <w14:solidFill>
              <w14:schemeClr w14:val="accent6"/>
            </w14:solidFill>
          </w14:textFill>
        </w:rPr>
        <w:t>外法院可参考</w:t>
      </w:r>
      <w:r>
        <w:rPr>
          <w:rFonts w:hint="eastAsia" w:ascii="Microsoft YaHei UI" w:hAnsi="Microsoft YaHei UI" w:eastAsia="Microsoft YaHei UI" w:cs="Microsoft YaHei UI"/>
          <w:b/>
          <w:bCs/>
          <w:i w:val="0"/>
          <w:iCs w:val="0"/>
          <w:caps w:val="0"/>
          <w:color w:val="000000"/>
          <w:spacing w:val="30"/>
          <w:sz w:val="24"/>
          <w:szCs w:val="24"/>
          <w:shd w:val="clear" w:fill="FFFFFF"/>
          <w:lang w:val="en-US" w:eastAsia="zh-CN"/>
        </w:rPr>
        <w:t>）：</w:t>
      </w:r>
    </w:p>
    <w:p w14:paraId="6BEE4805">
      <w:pPr>
        <w:numPr>
          <w:ilvl w:val="0"/>
          <w:numId w:val="0"/>
        </w:numPr>
        <w:rPr>
          <w:rFonts w:hint="eastAsia" w:ascii="Microsoft YaHei UI" w:hAnsi="Microsoft YaHei UI" w:eastAsia="Microsoft YaHei UI" w:cs="Microsoft YaHei UI"/>
          <w:b/>
          <w:bCs/>
          <w:i w:val="0"/>
          <w:iCs w:val="0"/>
          <w:caps w:val="0"/>
          <w:color w:val="000000"/>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1、仲裁保全申请书中不得出现“诉讼”字样。</w:t>
      </w:r>
    </w:p>
    <w:p w14:paraId="3C4E09D0">
      <w:pPr>
        <w:numPr>
          <w:ilvl w:val="0"/>
          <w:numId w:val="0"/>
        </w:numPr>
        <w:rPr>
          <w:rFonts w:hint="eastAsia" w:ascii="Microsoft YaHei UI" w:hAnsi="Microsoft YaHei UI" w:eastAsia="Microsoft YaHei UI" w:cs="Microsoft YaHei UI"/>
          <w:b/>
          <w:bCs/>
          <w:i w:val="0"/>
          <w:iCs w:val="0"/>
          <w:caps w:val="0"/>
          <w:color w:val="0000FF"/>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2、申请人代理人的授权委托书中应含有“授权申请财产保全”的权限；</w:t>
      </w:r>
      <w:r>
        <w:rPr>
          <w:rFonts w:hint="eastAsia" w:ascii="Microsoft YaHei UI" w:hAnsi="Microsoft YaHei UI" w:eastAsia="Microsoft YaHei UI" w:cs="Microsoft YaHei UI"/>
          <w:b/>
          <w:bCs/>
          <w:i w:val="0"/>
          <w:iCs w:val="0"/>
          <w:caps w:val="0"/>
          <w:color w:val="0000FF"/>
          <w:spacing w:val="30"/>
          <w:sz w:val="24"/>
          <w:szCs w:val="24"/>
          <w:shd w:val="clear" w:fill="FFFFFF"/>
          <w:lang w:val="en-US" w:eastAsia="zh-CN"/>
        </w:rPr>
        <w:t>特别注意事项：（员工代理提供在职证明：社会保险、劳动合同）（自然人代理提供亲属关系证明）</w:t>
      </w:r>
    </w:p>
    <w:p w14:paraId="20A9A3EC">
      <w:pPr>
        <w:numPr>
          <w:ilvl w:val="0"/>
          <w:numId w:val="0"/>
        </w:numPr>
        <w:rPr>
          <w:rFonts w:hint="default" w:ascii="Microsoft YaHei UI" w:hAnsi="Microsoft YaHei UI" w:eastAsia="Microsoft YaHei UI" w:cs="Microsoft YaHei UI"/>
          <w:i w:val="0"/>
          <w:iCs w:val="0"/>
          <w:caps w:val="0"/>
          <w:color w:val="000000"/>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3、授权手续材料提交对象为“法院”，授权委托书、律所所函等相关材料的抬头或落款，应写明相应法院，请勿出现“天津仲裁委员会”的名称。</w:t>
      </w:r>
    </w:p>
    <w:p w14:paraId="3334296D">
      <w:pPr>
        <w:rPr>
          <w:rFonts w:hint="eastAsia" w:ascii="Microsoft YaHei UI" w:hAnsi="Microsoft YaHei UI" w:eastAsia="Microsoft YaHei UI" w:cs="Microsoft YaHei UI"/>
          <w:i w:val="0"/>
          <w:iCs w:val="0"/>
          <w:caps w:val="0"/>
          <w:color w:val="808080" w:themeColor="text1" w:themeTint="80"/>
          <w:spacing w:val="30"/>
          <w:sz w:val="24"/>
          <w:szCs w:val="24"/>
          <w:highlight w:val="none"/>
          <w:shd w:val="clear" w:fill="FFFFFF"/>
          <w:lang w:val="en-US" w:eastAsia="zh-CN"/>
          <w14:textFill>
            <w14:solidFill>
              <w14:schemeClr w14:val="tx1">
                <w14:lumMod w14:val="50000"/>
                <w14:lumOff w14:val="50000"/>
              </w14:schemeClr>
            </w14:solidFill>
          </w14:textFill>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4、财产保全担保材料中的诉讼财产保全应全部更正为仲裁财产保全；</w:t>
      </w:r>
      <w:r>
        <w:rPr>
          <w:rFonts w:hint="eastAsia" w:ascii="Microsoft YaHei UI" w:hAnsi="Microsoft YaHei UI" w:eastAsia="Microsoft YaHei UI" w:cs="Microsoft YaHei UI"/>
          <w:b/>
          <w:bCs/>
          <w:i w:val="0"/>
          <w:iCs w:val="0"/>
          <w:caps w:val="0"/>
          <w:color w:val="0000FF"/>
          <w:spacing w:val="30"/>
          <w:sz w:val="24"/>
          <w:szCs w:val="24"/>
          <w:shd w:val="clear" w:fill="FFFFFF"/>
          <w:lang w:val="en-US" w:eastAsia="zh-CN"/>
        </w:rPr>
        <w:t>（保函中案由要与立案案由一致）</w:t>
      </w:r>
    </w:p>
    <w:p w14:paraId="56A04FBD">
      <w:pP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（例如：保函保单中的担保责任为，提出仲裁中财产保全等）</w:t>
      </w:r>
    </w:p>
    <w:p w14:paraId="1BE0DA92">
      <w:pPr>
        <w:rPr>
          <w:rFonts w:hint="eastAsia" w:ascii="Microsoft YaHei UI" w:hAnsi="Microsoft YaHei UI" w:eastAsia="Microsoft YaHei UI" w:cs="Microsoft YaHei UI"/>
          <w:b/>
          <w:bCs/>
          <w:i w:val="0"/>
          <w:iCs w:val="0"/>
          <w:caps w:val="0"/>
          <w:color w:val="0000FF"/>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5、申请仲裁财产保全的，应提交一方当事人因另一方当事人的行为或者其他原因，可能使裁决不能执行或难以执行的充分证据或者说明材料，</w:t>
      </w:r>
      <w:r>
        <w:rPr>
          <w:rFonts w:hint="eastAsia" w:ascii="Microsoft YaHei UI" w:hAnsi="Microsoft YaHei UI" w:eastAsia="Microsoft YaHei UI" w:cs="Microsoft YaHei UI"/>
          <w:b/>
          <w:bCs/>
          <w:i w:val="0"/>
          <w:iCs w:val="0"/>
          <w:caps w:val="0"/>
          <w:color w:val="0000FF"/>
          <w:spacing w:val="30"/>
          <w:sz w:val="24"/>
          <w:szCs w:val="24"/>
          <w:shd w:val="clear" w:fill="FFFFFF"/>
          <w:lang w:val="en-US" w:eastAsia="zh-CN"/>
        </w:rPr>
        <w:t>保全必要性的证据或者说明材料一般包括如下情形:</w:t>
      </w:r>
    </w:p>
    <w:p w14:paraId="684DBDBB">
      <w:pP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(1)被申请人经营状况严重恶化;</w:t>
      </w:r>
    </w:p>
    <w:p w14:paraId="17FBD22D">
      <w:pP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(2)被申请人存在转移财产、抽逃资金的行为;</w:t>
      </w:r>
    </w:p>
    <w:p w14:paraId="1B7EF4E9">
      <w:pP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(3)被申请人丧失商业信誉:</w:t>
      </w:r>
    </w:p>
    <w:p w14:paraId="01D0AD4E">
      <w:pP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(4)被申请人存在丧失或者可能丧失履行债务能力的其他情形;</w:t>
      </w:r>
    </w:p>
    <w:p w14:paraId="344F76E4">
      <w:pP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(5)被申请人为失信被执行人等。</w:t>
      </w:r>
    </w:p>
    <w:p w14:paraId="72F3D39C">
      <w:pPr>
        <w:rPr>
          <w:rFonts w:hint="eastAsia" w:ascii="Microsoft YaHei UI" w:hAnsi="Microsoft YaHei UI" w:eastAsia="Microsoft YaHei UI" w:cs="Microsoft YaHei UI"/>
          <w:b/>
          <w:bCs/>
          <w:i w:val="0"/>
          <w:iCs w:val="0"/>
          <w:caps w:val="0"/>
          <w:color w:val="0000FF"/>
          <w:spacing w:val="30"/>
          <w:sz w:val="24"/>
          <w:szCs w:val="24"/>
          <w:shd w:val="clear" w:fill="FFFFFF"/>
          <w:lang w:val="en-US"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6、申请查封车辆的</w:t>
      </w:r>
      <w:r>
        <w:rPr>
          <w:rFonts w:hint="eastAsia" w:ascii="Microsoft YaHei UI" w:hAnsi="Microsoft YaHei UI" w:eastAsia="Microsoft YaHei UI" w:cs="Microsoft YaHei UI"/>
          <w:b/>
          <w:bCs/>
          <w:i w:val="0"/>
          <w:iCs w:val="0"/>
          <w:caps w:val="0"/>
          <w:color w:val="0000FF"/>
          <w:spacing w:val="30"/>
          <w:sz w:val="24"/>
          <w:szCs w:val="24"/>
          <w:shd w:val="clear" w:fill="FFFFFF"/>
          <w:lang w:val="en-US" w:eastAsia="zh-CN"/>
        </w:rPr>
        <w:t>提交所查封车辆的所有权人信息及牌照号码；</w:t>
      </w:r>
    </w:p>
    <w:p w14:paraId="5C672E86">
      <w:pPr>
        <w:rPr>
          <w:rFonts w:hint="eastAsia" w:ascii="Microsoft YaHei UI" w:hAnsi="Microsoft YaHei UI" w:eastAsia="Microsoft YaHei UI" w:cs="Microsoft YaHei UI"/>
          <w:i w:val="0"/>
          <w:iCs w:val="0"/>
          <w:caps w:val="0"/>
          <w:color w:val="000000"/>
          <w:spacing w:val="30"/>
          <w:sz w:val="24"/>
          <w:szCs w:val="24"/>
          <w:shd w:val="clear" w:fill="FFFFFF"/>
          <w:lang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7、</w:t>
      </w:r>
      <w:r>
        <w:rPr>
          <w:rFonts w:ascii="Microsoft YaHei UI" w:hAnsi="Microsoft YaHei UI" w:eastAsia="Microsoft YaHei UI" w:cs="Microsoft YaHei UI"/>
          <w:i w:val="0"/>
          <w:iCs w:val="0"/>
          <w:caps w:val="0"/>
          <w:color w:val="000000"/>
          <w:spacing w:val="30"/>
          <w:sz w:val="24"/>
          <w:szCs w:val="24"/>
          <w:shd w:val="clear" w:fill="FFFFFF"/>
        </w:rPr>
        <w:t>《财产保全规定》第十五条明确不得超标的保全，</w:t>
      </w:r>
      <w:r>
        <w:rPr>
          <w:rFonts w:ascii="Microsoft YaHei UI" w:hAnsi="Microsoft YaHei UI" w:eastAsia="Microsoft YaHei UI" w:cs="Microsoft YaHei UI"/>
          <w:b/>
          <w:bCs/>
          <w:i w:val="0"/>
          <w:iCs w:val="0"/>
          <w:caps w:val="0"/>
          <w:color w:val="0000FF"/>
          <w:spacing w:val="30"/>
          <w:sz w:val="24"/>
          <w:szCs w:val="24"/>
          <w:shd w:val="clear" w:fill="FFFFFF"/>
        </w:rPr>
        <w:t>为避免保全财产整体价值明显高于申请保全金额</w:t>
      </w:r>
      <w:r>
        <w:rPr>
          <w:rFonts w:ascii="Microsoft YaHei UI" w:hAnsi="Microsoft YaHei UI" w:eastAsia="Microsoft YaHei UI" w:cs="Microsoft YaHei UI"/>
          <w:i w:val="0"/>
          <w:iCs w:val="0"/>
          <w:caps w:val="0"/>
          <w:color w:val="000000"/>
          <w:spacing w:val="30"/>
          <w:sz w:val="24"/>
          <w:szCs w:val="24"/>
          <w:shd w:val="clear" w:fill="FFFFFF"/>
        </w:rPr>
        <w:t>，申请保全人应根据保全财产的权属状况、保全顺位、权利负担等情况对其市场价值进行估算及提供相关依据，并承担超标的保全的风险</w:t>
      </w:r>
      <w:r>
        <w:rPr>
          <w:rFonts w:hint="eastAsia" w:ascii="Microsoft YaHei UI" w:hAnsi="Microsoft YaHei UI" w:eastAsia="Microsoft YaHei UI" w:cs="Microsoft YaHei UI"/>
          <w:i w:val="0"/>
          <w:iCs w:val="0"/>
          <w:caps w:val="0"/>
          <w:color w:val="000000"/>
          <w:spacing w:val="30"/>
          <w:sz w:val="24"/>
          <w:szCs w:val="24"/>
          <w:shd w:val="clear" w:fill="FFFFFF"/>
          <w:lang w:eastAsia="zh-CN"/>
        </w:rPr>
        <w:t>；</w:t>
      </w:r>
    </w:p>
    <w:p w14:paraId="5073E600">
      <w:pPr>
        <w:rPr>
          <w:rFonts w:hint="eastAsia" w:ascii="Microsoft YaHei UI" w:hAnsi="Microsoft YaHei UI" w:eastAsia="Microsoft YaHei UI" w:cs="Microsoft YaHei UI"/>
          <w:i w:val="0"/>
          <w:iCs w:val="0"/>
          <w:caps w:val="0"/>
          <w:color w:val="000000"/>
          <w:spacing w:val="30"/>
          <w:sz w:val="24"/>
          <w:szCs w:val="24"/>
          <w:shd w:val="clear" w:fill="FFFFFF"/>
          <w:lang w:eastAsia="zh-CN"/>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8、</w:t>
      </w:r>
      <w:r>
        <w:rPr>
          <w:rFonts w:ascii="Microsoft YaHei UI" w:hAnsi="Microsoft YaHei UI" w:eastAsia="Microsoft YaHei UI" w:cs="Microsoft YaHei UI"/>
          <w:b/>
          <w:bCs/>
          <w:i w:val="0"/>
          <w:iCs w:val="0"/>
          <w:caps w:val="0"/>
          <w:color w:val="0000FF"/>
          <w:spacing w:val="30"/>
          <w:sz w:val="24"/>
          <w:szCs w:val="24"/>
          <w:shd w:val="clear" w:fill="FFFFFF"/>
        </w:rPr>
        <w:t>申请人可以提供现金、实物、权利凭证、金融机构独立保函、保证中的一种或者几种作为保全担保。</w:t>
      </w:r>
      <w:r>
        <w:rPr>
          <w:rFonts w:ascii="Microsoft YaHei UI" w:hAnsi="Microsoft YaHei UI" w:eastAsia="Microsoft YaHei UI" w:cs="Microsoft YaHei UI"/>
          <w:i w:val="0"/>
          <w:iCs w:val="0"/>
          <w:caps w:val="0"/>
          <w:color w:val="000000"/>
          <w:spacing w:val="30"/>
          <w:sz w:val="24"/>
          <w:szCs w:val="24"/>
          <w:shd w:val="clear" w:fill="FFFFFF"/>
        </w:rPr>
        <w:t>目前使用较多的是保险公司提供保函担保，使用此种方式应当向法院提交保单保函、保函真实性确认函、总公司分公司主体信息、对接人授权委托、偿付能力证明等材料</w:t>
      </w:r>
      <w:r>
        <w:rPr>
          <w:rFonts w:hint="eastAsia" w:ascii="Microsoft YaHei UI" w:hAnsi="Microsoft YaHei UI" w:eastAsia="Microsoft YaHei UI" w:cs="Microsoft YaHei UI"/>
          <w:i w:val="0"/>
          <w:iCs w:val="0"/>
          <w:caps w:val="0"/>
          <w:color w:val="000000"/>
          <w:spacing w:val="30"/>
          <w:sz w:val="24"/>
          <w:szCs w:val="24"/>
          <w:shd w:val="clear" w:fill="FFFFFF"/>
          <w:lang w:eastAsia="zh-CN"/>
        </w:rPr>
        <w:t>；</w:t>
      </w:r>
      <w:r>
        <w:rPr>
          <w:rFonts w:hint="eastAsia" w:ascii="Microsoft YaHei UI" w:hAnsi="Microsoft YaHei UI" w:eastAsia="Microsoft YaHei UI" w:cs="Microsoft YaHei UI"/>
          <w:b/>
          <w:bCs/>
          <w:i w:val="0"/>
          <w:iCs w:val="0"/>
          <w:caps w:val="0"/>
          <w:color w:val="0000FF"/>
          <w:spacing w:val="30"/>
          <w:sz w:val="24"/>
          <w:szCs w:val="24"/>
          <w:shd w:val="clear" w:fill="FFFFFF"/>
          <w:lang w:eastAsia="zh-CN"/>
        </w:rPr>
        <w:t>（</w:t>
      </w:r>
      <w:r>
        <w:rPr>
          <w:rFonts w:hint="eastAsia" w:ascii="Microsoft YaHei UI" w:hAnsi="Microsoft YaHei UI" w:eastAsia="Microsoft YaHei UI" w:cs="Microsoft YaHei UI"/>
          <w:b/>
          <w:bCs/>
          <w:i w:val="0"/>
          <w:iCs w:val="0"/>
          <w:caps w:val="0"/>
          <w:color w:val="0000FF"/>
          <w:spacing w:val="30"/>
          <w:sz w:val="24"/>
          <w:szCs w:val="24"/>
          <w:shd w:val="clear" w:fill="FFFFFF"/>
          <w:lang w:val="en-US" w:eastAsia="zh-CN"/>
        </w:rPr>
        <w:t>天津法院要求保函为天津本地保险公司出具</w:t>
      </w:r>
      <w:r>
        <w:rPr>
          <w:rFonts w:hint="eastAsia" w:ascii="Microsoft YaHei UI" w:hAnsi="Microsoft YaHei UI" w:eastAsia="Microsoft YaHei UI" w:cs="Microsoft YaHei UI"/>
          <w:b/>
          <w:bCs/>
          <w:i w:val="0"/>
          <w:iCs w:val="0"/>
          <w:caps w:val="0"/>
          <w:color w:val="0000FF"/>
          <w:spacing w:val="30"/>
          <w:sz w:val="24"/>
          <w:szCs w:val="24"/>
          <w:shd w:val="clear" w:fill="FFFFFF"/>
          <w:lang w:eastAsia="zh-CN"/>
        </w:rPr>
        <w:t>）</w:t>
      </w:r>
    </w:p>
    <w:p w14:paraId="57649E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ascii="Microsoft YaHei UI" w:hAnsi="Microsoft YaHei UI" w:eastAsia="Microsoft YaHei UI" w:cs="Microsoft YaHei UI"/>
          <w:i w:val="0"/>
          <w:iCs w:val="0"/>
          <w:caps w:val="0"/>
          <w:color w:val="000000"/>
          <w:spacing w:val="30"/>
          <w:sz w:val="24"/>
          <w:szCs w:val="24"/>
          <w:shd w:val="clear" w:fill="FFFFFF"/>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9、</w:t>
      </w:r>
      <w:r>
        <w:rPr>
          <w:rFonts w:ascii="Microsoft YaHei UI" w:hAnsi="Microsoft YaHei UI" w:eastAsia="Microsoft YaHei UI" w:cs="Microsoft YaHei UI"/>
          <w:i w:val="0"/>
          <w:iCs w:val="0"/>
          <w:caps w:val="0"/>
          <w:color w:val="000000"/>
          <w:spacing w:val="30"/>
          <w:sz w:val="24"/>
          <w:szCs w:val="24"/>
          <w:shd w:val="clear" w:fill="FFFFFF"/>
        </w:rPr>
        <w:t>仲裁过程中当事人申请财产保全的，</w:t>
      </w:r>
      <w:r>
        <w:rPr>
          <w:rFonts w:ascii="Microsoft YaHei UI" w:hAnsi="Microsoft YaHei UI" w:eastAsia="Microsoft YaHei UI" w:cs="Microsoft YaHei UI"/>
          <w:b/>
          <w:bCs/>
          <w:i w:val="0"/>
          <w:iCs w:val="0"/>
          <w:caps w:val="0"/>
          <w:color w:val="0000FF"/>
          <w:spacing w:val="30"/>
          <w:sz w:val="24"/>
          <w:szCs w:val="24"/>
          <w:shd w:val="clear" w:fill="FFFFFF"/>
        </w:rPr>
        <w:t>应当通过仲裁机构向人民法院提交申请书及仲裁案件受理通知书等相关材料</w:t>
      </w:r>
      <w:r>
        <w:rPr>
          <w:rFonts w:hint="eastAsia" w:ascii="Microsoft YaHei UI" w:hAnsi="Microsoft YaHei UI" w:eastAsia="Microsoft YaHei UI" w:cs="Microsoft YaHei UI"/>
          <w:b/>
          <w:bCs/>
          <w:i w:val="0"/>
          <w:iCs w:val="0"/>
          <w:caps w:val="0"/>
          <w:color w:val="0000FF"/>
          <w:spacing w:val="30"/>
          <w:sz w:val="24"/>
          <w:szCs w:val="24"/>
          <w:shd w:val="clear" w:fill="FFFFFF"/>
          <w:lang w:eastAsia="zh-CN"/>
        </w:rPr>
        <w:t>（</w:t>
      </w:r>
      <w:r>
        <w:rPr>
          <w:rFonts w:hint="eastAsia" w:ascii="Microsoft YaHei UI" w:hAnsi="Microsoft YaHei UI" w:eastAsia="Microsoft YaHei UI" w:cs="Microsoft YaHei UI"/>
          <w:b/>
          <w:bCs/>
          <w:i w:val="0"/>
          <w:iCs w:val="0"/>
          <w:caps w:val="0"/>
          <w:color w:val="0000FF"/>
          <w:spacing w:val="30"/>
          <w:sz w:val="24"/>
          <w:szCs w:val="24"/>
          <w:shd w:val="clear" w:fill="FFFFFF"/>
          <w:lang w:val="en-US" w:eastAsia="zh-CN"/>
        </w:rPr>
        <w:t>详见仲裁保全材料清单</w:t>
      </w:r>
      <w:r>
        <w:rPr>
          <w:rFonts w:hint="eastAsia" w:ascii="Microsoft YaHei UI" w:hAnsi="Microsoft YaHei UI" w:eastAsia="Microsoft YaHei UI" w:cs="Microsoft YaHei UI"/>
          <w:b/>
          <w:bCs/>
          <w:i w:val="0"/>
          <w:iCs w:val="0"/>
          <w:caps w:val="0"/>
          <w:color w:val="0000FF"/>
          <w:spacing w:val="30"/>
          <w:sz w:val="24"/>
          <w:szCs w:val="24"/>
          <w:shd w:val="clear" w:fill="FFFFFF"/>
          <w:lang w:eastAsia="zh-CN"/>
        </w:rPr>
        <w:t>）</w:t>
      </w:r>
      <w:r>
        <w:rPr>
          <w:rFonts w:ascii="Microsoft YaHei UI" w:hAnsi="Microsoft YaHei UI" w:eastAsia="Microsoft YaHei UI" w:cs="Microsoft YaHei UI"/>
          <w:i w:val="0"/>
          <w:iCs w:val="0"/>
          <w:caps w:val="0"/>
          <w:color w:val="0000FF"/>
          <w:spacing w:val="30"/>
          <w:sz w:val="24"/>
          <w:szCs w:val="24"/>
          <w:shd w:val="clear" w:fill="FFFFFF"/>
        </w:rPr>
        <w:t>。</w:t>
      </w:r>
      <w:r>
        <w:rPr>
          <w:rFonts w:ascii="Microsoft YaHei UI" w:hAnsi="Microsoft YaHei UI" w:eastAsia="Microsoft YaHei UI" w:cs="Microsoft YaHei UI"/>
          <w:i w:val="0"/>
          <w:iCs w:val="0"/>
          <w:caps w:val="0"/>
          <w:color w:val="000000"/>
          <w:spacing w:val="30"/>
          <w:sz w:val="24"/>
          <w:szCs w:val="24"/>
          <w:shd w:val="clear" w:fill="FFFFFF"/>
        </w:rPr>
        <w:t>目前仲裁中保全采取裁执分离模式，法院保全组审查法官收到仲裁委员会移交的财产保全材料后，依法对材料进行审查，审查合格的材料交由立案庭立财保字号，当事人交保全费后审查法官出具仲裁中财产保全民事裁定书移交立案庭立执保字号移送保全组实施法官处采取保全措施。</w:t>
      </w:r>
    </w:p>
    <w:p w14:paraId="2AC1CC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ascii="Microsoft YaHei UI" w:hAnsi="Microsoft YaHei UI" w:eastAsia="Microsoft YaHei UI" w:cs="Microsoft YaHei UI"/>
          <w:i w:val="0"/>
          <w:iCs w:val="0"/>
          <w:caps w:val="0"/>
          <w:spacing w:val="30"/>
          <w:sz w:val="21"/>
          <w:szCs w:val="21"/>
        </w:rPr>
      </w:pPr>
      <w:r>
        <w:rPr>
          <w:rFonts w:hint="eastAsia" w:ascii="Microsoft YaHei UI" w:hAnsi="Microsoft YaHei UI" w:eastAsia="Microsoft YaHei UI" w:cs="Microsoft YaHei UI"/>
          <w:i w:val="0"/>
          <w:iCs w:val="0"/>
          <w:caps w:val="0"/>
          <w:color w:val="000000"/>
          <w:spacing w:val="30"/>
          <w:sz w:val="24"/>
          <w:szCs w:val="24"/>
          <w:shd w:val="clear" w:fill="FFFFFF"/>
          <w:lang w:val="en-US" w:eastAsia="zh-CN"/>
        </w:rPr>
        <w:t>10、根据</w:t>
      </w:r>
      <w:r>
        <w:rPr>
          <w:rFonts w:hint="eastAsia" w:ascii="Microsoft YaHei UI" w:hAnsi="Microsoft YaHei UI" w:eastAsia="Microsoft YaHei UI" w:cs="Microsoft YaHei UI"/>
          <w:i w:val="0"/>
          <w:iCs w:val="0"/>
          <w:caps w:val="0"/>
          <w:color w:val="000000"/>
          <w:spacing w:val="30"/>
          <w:sz w:val="24"/>
          <w:szCs w:val="24"/>
          <w:shd w:val="clear" w:fill="FFFFFF"/>
        </w:rPr>
        <w:t>法律规定，国内仲裁过程中您可以向被保全财产所在地、被申请人住所地的基层人民法院申请采取保全措施；</w:t>
      </w:r>
      <w:r>
        <w:rPr>
          <w:rFonts w:hint="eastAsia" w:ascii="Microsoft YaHei UI" w:hAnsi="Microsoft YaHei UI" w:eastAsia="Microsoft YaHei UI" w:cs="Microsoft YaHei UI"/>
          <w:b/>
          <w:bCs/>
          <w:i w:val="0"/>
          <w:iCs w:val="0"/>
          <w:caps w:val="0"/>
          <w:color w:val="0000FF"/>
          <w:spacing w:val="30"/>
          <w:sz w:val="24"/>
          <w:szCs w:val="24"/>
          <w:shd w:val="clear" w:fill="FFFFFF"/>
        </w:rPr>
        <w:t>如果是涉外仲裁那您需要向被保全财产所在地、被申请人住所地的中级人民法院申请采取保全措施。</w:t>
      </w:r>
      <w:r>
        <w:rPr>
          <w:rFonts w:hint="eastAsia" w:ascii="Microsoft YaHei UI" w:hAnsi="Microsoft YaHei UI" w:eastAsia="Microsoft YaHei UI" w:cs="Microsoft YaHei UI"/>
          <w:i w:val="0"/>
          <w:iCs w:val="0"/>
          <w:caps w:val="0"/>
          <w:color w:val="021EAA"/>
          <w:spacing w:val="30"/>
          <w:sz w:val="24"/>
          <w:szCs w:val="24"/>
          <w:shd w:val="clear" w:fill="FFFFFF"/>
        </w:rPr>
        <w:t>（法律索引：《最高人民法院关于人民法院执行工作若干问题的规定（试行）》第九条、第十条）</w:t>
      </w:r>
    </w:p>
    <w:p w14:paraId="7C82BB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eastAsia" w:ascii="Microsoft YaHei UI" w:hAnsi="Microsoft YaHei UI" w:eastAsia="Microsoft YaHei UI" w:cs="Microsoft YaHei UI"/>
          <w:b/>
          <w:bCs/>
          <w:i w:val="0"/>
          <w:iCs w:val="0"/>
          <w:caps w:val="0"/>
          <w:color w:val="EE822F" w:themeColor="accent2"/>
          <w:spacing w:val="30"/>
          <w:sz w:val="24"/>
          <w:szCs w:val="24"/>
          <w:shd w:val="clear" w:fill="FFFFFF"/>
          <w14:textFill>
            <w14:solidFill>
              <w14:schemeClr w14:val="accent2"/>
            </w14:solidFill>
          </w14:textFill>
        </w:rPr>
      </w:pPr>
      <w:r>
        <w:rPr>
          <w:rFonts w:hint="eastAsia" w:ascii="Microsoft YaHei UI" w:hAnsi="Microsoft YaHei UI" w:eastAsia="Microsoft YaHei UI" w:cs="Microsoft YaHei UI"/>
          <w:b/>
          <w:bCs/>
          <w:i w:val="0"/>
          <w:iCs w:val="0"/>
          <w:caps w:val="0"/>
          <w:color w:val="EE822F" w:themeColor="accent2"/>
          <w:spacing w:val="30"/>
          <w:sz w:val="24"/>
          <w:szCs w:val="24"/>
          <w:shd w:val="clear" w:fill="FFFFFF"/>
          <w:lang w:val="en-US" w:eastAsia="zh-CN"/>
          <w14:textFill>
            <w14:solidFill>
              <w14:schemeClr w14:val="accent2"/>
            </w14:solidFill>
          </w14:textFill>
        </w:rPr>
        <w:t>11、</w:t>
      </w:r>
      <w:r>
        <w:rPr>
          <w:rFonts w:hint="eastAsia" w:ascii="Microsoft YaHei UI" w:hAnsi="Microsoft YaHei UI" w:eastAsia="Microsoft YaHei UI" w:cs="Microsoft YaHei UI"/>
          <w:b/>
          <w:bCs/>
          <w:i w:val="0"/>
          <w:iCs w:val="0"/>
          <w:caps w:val="0"/>
          <w:color w:val="EE822F" w:themeColor="accent2"/>
          <w:spacing w:val="30"/>
          <w:sz w:val="24"/>
          <w:szCs w:val="24"/>
          <w:shd w:val="clear" w:fill="FFFFFF"/>
          <w14:textFill>
            <w14:solidFill>
              <w14:schemeClr w14:val="accent2"/>
            </w14:solidFill>
          </w14:textFill>
        </w:rPr>
        <w:t>仲裁中财产保全无法使用网络查控系统。</w:t>
      </w:r>
    </w:p>
    <w:p w14:paraId="32FA55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default" w:ascii="Microsoft YaHei UI" w:hAnsi="Microsoft YaHei UI" w:eastAsia="Microsoft YaHei UI" w:cs="Microsoft YaHei UI"/>
          <w:b/>
          <w:bCs/>
          <w:i w:val="0"/>
          <w:iCs w:val="0"/>
          <w:caps w:val="0"/>
          <w:color w:val="EE822F" w:themeColor="accent2"/>
          <w:spacing w:val="30"/>
          <w:sz w:val="24"/>
          <w:szCs w:val="24"/>
          <w:shd w:val="clear" w:fill="FFFFFF"/>
          <w:lang w:val="en-US" w:eastAsia="zh-CN"/>
          <w14:textFill>
            <w14:solidFill>
              <w14:schemeClr w14:val="accent2"/>
            </w14:solidFill>
          </w14:textFill>
        </w:rPr>
      </w:pPr>
      <w:r>
        <w:rPr>
          <w:rFonts w:hint="eastAsia" w:ascii="Microsoft YaHei UI" w:hAnsi="Microsoft YaHei UI" w:eastAsia="Microsoft YaHei UI" w:cs="Microsoft YaHei UI"/>
          <w:b/>
          <w:bCs/>
          <w:i w:val="0"/>
          <w:iCs w:val="0"/>
          <w:caps w:val="0"/>
          <w:color w:val="EE822F" w:themeColor="accent2"/>
          <w:spacing w:val="30"/>
          <w:sz w:val="24"/>
          <w:szCs w:val="24"/>
          <w:shd w:val="clear" w:fill="FFFFFF"/>
          <w:lang w:val="en-US" w:eastAsia="zh-CN"/>
          <w14:textFill>
            <w14:solidFill>
              <w14:schemeClr w14:val="accent2"/>
            </w14:solidFill>
          </w14:textFill>
        </w:rPr>
        <w:t>12、</w:t>
      </w:r>
      <w:r>
        <w:rPr>
          <w:rFonts w:ascii="宋体" w:hAnsi="宋体" w:eastAsia="宋体" w:cs="宋体"/>
          <w:sz w:val="24"/>
          <w:szCs w:val="24"/>
        </w:rPr>
        <w:t>关于保全保函及财产线索的具体要求，本会不负责审核，由各个法院进一 步审查，请直接向保全管辖法院咨询。</w:t>
      </w:r>
    </w:p>
    <w:p w14:paraId="4CFB93EB">
      <w:pPr>
        <w:spacing w:before="381" w:beforeLines="100" w:after="381" w:afterLines="100" w:line="360" w:lineRule="exact"/>
        <w:jc w:val="both"/>
        <w:rPr>
          <w:rFonts w:hint="eastAsia" w:ascii="Microsoft YaHei UI" w:hAnsi="Microsoft YaHei UI" w:eastAsia="Microsoft YaHei UI" w:cs="Microsoft YaHei UI"/>
          <w:b/>
          <w:bCs/>
          <w:i w:val="0"/>
          <w:iCs w:val="0"/>
          <w:caps w:val="0"/>
          <w:color w:val="EE822F" w:themeColor="accent2"/>
          <w:spacing w:val="30"/>
          <w:kern w:val="0"/>
          <w:sz w:val="24"/>
          <w:szCs w:val="24"/>
          <w:shd w:val="clear" w:fill="FFFFFF"/>
          <w:lang w:val="en-US" w:eastAsia="zh-CN" w:bidi="ar"/>
          <w14:textFill>
            <w14:solidFill>
              <w14:schemeClr w14:val="accent2"/>
            </w14:solidFill>
          </w14:textFill>
        </w:rPr>
      </w:pPr>
      <w:r>
        <w:rPr>
          <w:rFonts w:hint="eastAsia" w:ascii="Microsoft YaHei UI" w:hAnsi="Microsoft YaHei UI" w:eastAsia="Microsoft YaHei UI" w:cs="Microsoft YaHei UI"/>
          <w:b/>
          <w:bCs/>
          <w:i w:val="0"/>
          <w:iCs w:val="0"/>
          <w:caps w:val="0"/>
          <w:color w:val="EE822F" w:themeColor="accent2"/>
          <w:spacing w:val="30"/>
          <w:kern w:val="0"/>
          <w:sz w:val="24"/>
          <w:szCs w:val="24"/>
          <w:shd w:val="clear" w:fill="FFFFFF"/>
          <w:lang w:val="en-US" w:eastAsia="zh-CN" w:bidi="ar"/>
          <w14:textFill>
            <w14:solidFill>
              <w14:schemeClr w14:val="accent2"/>
            </w14:solidFill>
          </w14:textFill>
        </w:rPr>
        <w:t>13、仲裁保全案件由法院负责受理和执行，本会仅依据当事人申请向相应法院 转交保全材料，不承担保全失败的后果。如您需要了解保全程序的推进进度， 请自行联系相应法院立案庭或执行庭。</w:t>
      </w:r>
    </w:p>
    <w:p w14:paraId="1524E150">
      <w:pPr>
        <w:spacing w:before="381" w:beforeLines="100" w:after="381" w:afterLines="100" w:line="360" w:lineRule="exact"/>
        <w:jc w:val="both"/>
        <w:rPr>
          <w:rFonts w:ascii="宋体" w:hAnsi="宋体" w:eastAsia="宋体" w:cs="宋体"/>
          <w:sz w:val="24"/>
          <w:szCs w:val="24"/>
        </w:rPr>
      </w:pPr>
      <w:r>
        <w:rPr>
          <w:rFonts w:hint="eastAsia" w:ascii="Microsoft YaHei UI" w:hAnsi="Microsoft YaHei UI" w:eastAsia="Microsoft YaHei UI" w:cs="Microsoft YaHei UI"/>
          <w:b/>
          <w:bCs/>
          <w:i w:val="0"/>
          <w:iCs w:val="0"/>
          <w:caps w:val="0"/>
          <w:color w:val="EE822F" w:themeColor="accent2"/>
          <w:spacing w:val="30"/>
          <w:kern w:val="0"/>
          <w:sz w:val="24"/>
          <w:szCs w:val="24"/>
          <w:shd w:val="clear" w:fill="FFFFFF"/>
          <w:lang w:val="en-US" w:eastAsia="zh-CN" w:bidi="ar"/>
          <w14:textFill>
            <w14:solidFill>
              <w14:schemeClr w14:val="accent2"/>
            </w14:solidFill>
          </w14:textFill>
        </w:rPr>
        <w:t>14、</w:t>
      </w:r>
      <w:r>
        <w:rPr>
          <w:rFonts w:hint="eastAsia" w:ascii="宋体" w:hAnsi="宋体" w:eastAsia="宋体" w:cs="宋体"/>
          <w:sz w:val="24"/>
          <w:szCs w:val="24"/>
          <w:lang w:val="en-US" w:eastAsia="zh-CN"/>
        </w:rPr>
        <w:t>天津</w:t>
      </w:r>
      <w:r>
        <w:rPr>
          <w:rFonts w:ascii="宋体" w:hAnsi="宋体" w:eastAsia="宋体" w:cs="宋体"/>
          <w:sz w:val="24"/>
          <w:szCs w:val="24"/>
        </w:rPr>
        <w:t>市法院不接受当事人自行提交仲裁保全材料，如果外地法院允许，当事人可自行转交法院。</w:t>
      </w:r>
    </w:p>
    <w:p w14:paraId="72E55891">
      <w:pPr>
        <w:spacing w:before="381" w:beforeLines="100" w:after="381" w:afterLines="100" w:line="36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r>
        <w:rPr>
          <w:rFonts w:ascii="宋体" w:hAnsi="宋体" w:eastAsia="宋体" w:cs="宋体"/>
          <w:sz w:val="24"/>
          <w:szCs w:val="24"/>
        </w:rPr>
        <w:t>仲裁保全分为仲裁前保全和仲裁中保全。仲裁前保全当事人可在立案前直接向有管辖权的人民法院申请。仲裁中保全，当事人可自行确认有管辖权的法院后，在仲裁立案或案件受理后的仲裁程序推进过程中向本会提交保全材料，由本会转送至相应的法院。</w:t>
      </w:r>
    </w:p>
    <w:p w14:paraId="39EE0F1F">
      <w:pPr>
        <w:spacing w:before="381" w:beforeLines="100" w:after="381" w:afterLines="100" w:line="360" w:lineRule="exact"/>
        <w:jc w:val="center"/>
        <w:rPr>
          <w:rFonts w:hint="eastAsia" w:ascii="汉仪书宋二简" w:hAnsi="汉仪书宋二简" w:eastAsia="汉仪书宋二简" w:cs="汉仪书宋二简"/>
          <w:b/>
          <w:bCs/>
          <w:sz w:val="36"/>
          <w:szCs w:val="36"/>
          <w:lang w:val="en-US" w:eastAsia="zh-CN"/>
        </w:rPr>
      </w:pPr>
    </w:p>
    <w:p w14:paraId="5F13D691">
      <w:pPr>
        <w:spacing w:before="381" w:beforeLines="100" w:after="381" w:afterLines="100" w:line="360" w:lineRule="exact"/>
        <w:jc w:val="both"/>
        <w:rPr>
          <w:rFonts w:hint="eastAsia" w:ascii="汉仪书宋二简" w:hAnsi="汉仪书宋二简" w:eastAsia="汉仪书宋二简" w:cs="汉仪书宋二简"/>
          <w:b/>
          <w:bCs/>
          <w:sz w:val="36"/>
          <w:szCs w:val="36"/>
          <w:lang w:val="en-US" w:eastAsia="zh-CN"/>
        </w:rPr>
      </w:pPr>
    </w:p>
    <w:p w14:paraId="15216C7A">
      <w:pPr>
        <w:spacing w:before="381" w:beforeLines="100" w:after="381" w:afterLines="100" w:line="360" w:lineRule="exact"/>
        <w:jc w:val="center"/>
        <w:rPr>
          <w:rFonts w:hint="default" w:ascii="汉仪书宋二简" w:hAnsi="汉仪书宋二简" w:eastAsia="汉仪书宋二简" w:cs="汉仪书宋二简"/>
          <w:b/>
          <w:bCs/>
          <w:sz w:val="36"/>
          <w:szCs w:val="36"/>
          <w:lang w:val="en-US" w:eastAsia="zh-CN"/>
        </w:rPr>
      </w:pPr>
      <w:r>
        <w:rPr>
          <w:rFonts w:hint="eastAsia" w:ascii="汉仪书宋二简" w:hAnsi="汉仪书宋二简" w:eastAsia="汉仪书宋二简" w:cs="汉仪书宋二简"/>
          <w:b/>
          <w:bCs/>
          <w:sz w:val="36"/>
          <w:szCs w:val="36"/>
          <w:lang w:val="en-US" w:eastAsia="zh-CN"/>
        </w:rPr>
        <w:t>仲裁保全材料清单</w:t>
      </w:r>
    </w:p>
    <w:tbl>
      <w:tblPr>
        <w:tblStyle w:val="5"/>
        <w:tblW w:w="956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173"/>
        <w:gridCol w:w="2701"/>
        <w:gridCol w:w="2850"/>
        <w:gridCol w:w="1125"/>
        <w:gridCol w:w="1711"/>
      </w:tblGrid>
      <w:tr w14:paraId="22033B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3" w:type="dxa"/>
            <w:tcBorders>
              <w:top w:val="single" w:color="auto" w:sz="18" w:space="0"/>
              <w:left w:val="single" w:color="auto" w:sz="18"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6031EB72">
            <w:pPr>
              <w:spacing w:before="100" w:beforeAutospacing="1" w:after="100" w:afterAutospacing="1" w:line="360" w:lineRule="auto"/>
              <w:jc w:val="center"/>
              <w:rPr>
                <w:rFonts w:hint="eastAsia" w:ascii="汉仪书宋二简" w:hAnsi="汉仪书宋二简" w:eastAsia="汉仪书宋二简" w:cs="汉仪书宋二简"/>
                <w:b/>
                <w:sz w:val="22"/>
                <w:szCs w:val="22"/>
              </w:rPr>
            </w:pPr>
            <w:r>
              <w:rPr>
                <w:rFonts w:hint="eastAsia" w:ascii="汉仪书宋二简" w:hAnsi="汉仪书宋二简" w:eastAsia="汉仪书宋二简" w:cs="汉仪书宋二简"/>
                <w:b/>
                <w:bCs/>
                <w:sz w:val="22"/>
                <w:szCs w:val="22"/>
              </w:rPr>
              <w:t>序号</w:t>
            </w:r>
          </w:p>
        </w:tc>
        <w:tc>
          <w:tcPr>
            <w:tcW w:w="2701" w:type="dxa"/>
            <w:tcBorders>
              <w:top w:val="single" w:color="auto" w:sz="18" w:space="0"/>
              <w:left w:val="single" w:color="auto" w:sz="4"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48219910">
            <w:pPr>
              <w:spacing w:before="100" w:beforeAutospacing="1" w:after="100" w:afterAutospacing="1" w:line="360" w:lineRule="auto"/>
              <w:jc w:val="center"/>
              <w:rPr>
                <w:rFonts w:hint="eastAsia" w:ascii="汉仪书宋二简" w:hAnsi="汉仪书宋二简" w:eastAsia="汉仪书宋二简" w:cs="汉仪书宋二简"/>
                <w:b/>
                <w:sz w:val="22"/>
                <w:szCs w:val="22"/>
              </w:rPr>
            </w:pPr>
            <w:r>
              <w:rPr>
                <w:rFonts w:hint="eastAsia" w:ascii="汉仪书宋二简" w:hAnsi="汉仪书宋二简" w:eastAsia="汉仪书宋二简" w:cs="汉仪书宋二简"/>
                <w:b/>
                <w:bCs/>
                <w:sz w:val="22"/>
                <w:szCs w:val="22"/>
              </w:rPr>
              <w:t>材料名称</w:t>
            </w:r>
          </w:p>
        </w:tc>
        <w:tc>
          <w:tcPr>
            <w:tcW w:w="2850" w:type="dxa"/>
            <w:tcBorders>
              <w:top w:val="single" w:color="auto" w:sz="18" w:space="0"/>
              <w:left w:val="single" w:color="auto" w:sz="4"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7E9BD61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汉仪书宋二简" w:hAnsi="汉仪书宋二简" w:eastAsia="汉仪书宋二简" w:cs="汉仪书宋二简"/>
                <w:b/>
                <w:kern w:val="2"/>
                <w:sz w:val="22"/>
                <w:szCs w:val="22"/>
                <w:lang w:val="en-US" w:eastAsia="zh-CN" w:bidi="ar-SA"/>
              </w:rPr>
            </w:pPr>
            <w:r>
              <w:rPr>
                <w:rFonts w:hint="eastAsia" w:ascii="汉仪书宋二简" w:hAnsi="汉仪书宋二简" w:eastAsia="汉仪书宋二简" w:cs="汉仪书宋二简"/>
                <w:b/>
                <w:kern w:val="2"/>
                <w:sz w:val="22"/>
                <w:szCs w:val="22"/>
                <w:lang w:val="en-US" w:eastAsia="zh-CN" w:bidi="ar-SA"/>
              </w:rPr>
              <w:t>说明</w:t>
            </w:r>
          </w:p>
        </w:tc>
        <w:tc>
          <w:tcPr>
            <w:tcW w:w="1125" w:type="dxa"/>
            <w:tcBorders>
              <w:top w:val="single" w:color="auto" w:sz="18" w:space="0"/>
              <w:left w:val="single" w:color="auto" w:sz="4"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34480FF2">
            <w:pPr>
              <w:spacing w:before="100" w:beforeAutospacing="1" w:after="100" w:afterAutospacing="1" w:line="360" w:lineRule="auto"/>
              <w:jc w:val="center"/>
              <w:rPr>
                <w:rFonts w:hint="eastAsia" w:ascii="汉仪书宋二简" w:hAnsi="汉仪书宋二简" w:eastAsia="汉仪书宋二简" w:cs="汉仪书宋二简"/>
                <w:b/>
                <w:bCs w:val="0"/>
                <w:kern w:val="2"/>
                <w:sz w:val="22"/>
                <w:szCs w:val="22"/>
                <w:lang w:val="en-US" w:eastAsia="zh-CN" w:bidi="ar-SA"/>
              </w:rPr>
            </w:pPr>
            <w:r>
              <w:rPr>
                <w:rFonts w:hint="eastAsia" w:ascii="汉仪书宋二简" w:hAnsi="汉仪书宋二简" w:eastAsia="汉仪书宋二简" w:cs="汉仪书宋二简"/>
                <w:b/>
                <w:bCs w:val="0"/>
                <w:kern w:val="2"/>
                <w:sz w:val="22"/>
                <w:szCs w:val="22"/>
                <w:lang w:val="en-US" w:eastAsia="zh-CN" w:bidi="ar-SA"/>
              </w:rPr>
              <w:t>份数</w:t>
            </w:r>
          </w:p>
        </w:tc>
        <w:tc>
          <w:tcPr>
            <w:tcW w:w="1711" w:type="dxa"/>
            <w:tcBorders>
              <w:top w:val="single" w:color="auto" w:sz="18" w:space="0"/>
              <w:left w:val="single" w:color="auto" w:sz="4" w:space="0"/>
              <w:bottom w:val="single" w:color="auto" w:sz="4" w:space="0"/>
              <w:right w:val="single" w:color="auto" w:sz="18" w:space="0"/>
            </w:tcBorders>
            <w:shd w:val="clear" w:color="auto" w:fill="auto"/>
            <w:noWrap w:val="0"/>
            <w:tcMar>
              <w:top w:w="100" w:type="dxa"/>
              <w:left w:w="100" w:type="dxa"/>
              <w:bottom w:w="100" w:type="dxa"/>
              <w:right w:w="100" w:type="dxa"/>
            </w:tcMar>
            <w:vAlign w:val="center"/>
          </w:tcPr>
          <w:p w14:paraId="06835783">
            <w:pPr>
              <w:spacing w:before="100" w:beforeAutospacing="1" w:after="100" w:afterAutospacing="1" w:line="360" w:lineRule="auto"/>
              <w:jc w:val="center"/>
              <w:rPr>
                <w:rFonts w:hint="eastAsia" w:ascii="汉仪书宋二简" w:hAnsi="汉仪书宋二简" w:eastAsia="汉仪书宋二简" w:cs="汉仪书宋二简"/>
                <w:b/>
                <w:bCs/>
                <w:sz w:val="22"/>
                <w:szCs w:val="22"/>
              </w:rPr>
            </w:pPr>
            <w:r>
              <w:rPr>
                <w:rFonts w:hint="eastAsia" w:ascii="汉仪书宋二简" w:hAnsi="汉仪书宋二简" w:eastAsia="汉仪书宋二简" w:cs="汉仪书宋二简"/>
                <w:b/>
                <w:bCs/>
                <w:sz w:val="22"/>
                <w:szCs w:val="22"/>
              </w:rPr>
              <w:t>备注</w:t>
            </w:r>
          </w:p>
        </w:tc>
      </w:tr>
      <w:tr w14:paraId="535A10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173" w:type="dxa"/>
            <w:tcBorders>
              <w:top w:val="single" w:color="auto" w:sz="18" w:space="0"/>
              <w:left w:val="single" w:color="auto" w:sz="18"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6C18D1A8">
            <w:pPr>
              <w:spacing w:before="100" w:beforeAutospacing="1" w:after="100" w:afterAutospacing="1" w:line="360" w:lineRule="auto"/>
              <w:jc w:val="center"/>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1</w:t>
            </w:r>
          </w:p>
        </w:tc>
        <w:tc>
          <w:tcPr>
            <w:tcW w:w="2701" w:type="dxa"/>
            <w:tcBorders>
              <w:top w:val="single" w:color="auto" w:sz="18" w:space="0"/>
              <w:left w:val="single" w:color="auto" w:sz="4"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3B6FD965">
            <w:pPr>
              <w:spacing w:before="100" w:beforeAutospacing="1" w:after="100" w:afterAutospacing="1" w:line="360" w:lineRule="auto"/>
              <w:jc w:val="both"/>
              <w:rPr>
                <w:rFonts w:hint="eastAsia" w:ascii="汉仪书宋二简" w:hAnsi="汉仪书宋二简" w:eastAsia="汉仪书宋二简" w:cs="汉仪书宋二简"/>
                <w:b/>
                <w:bCs/>
                <w:sz w:val="18"/>
                <w:szCs w:val="18"/>
              </w:rPr>
            </w:pPr>
            <w:r>
              <w:rPr>
                <w:rFonts w:hint="eastAsia" w:ascii="微软雅黑" w:hAnsi="微软雅黑" w:eastAsia="微软雅黑"/>
                <w:b w:val="0"/>
                <w:bCs w:val="0"/>
                <w:color w:val="222222"/>
                <w:sz w:val="18"/>
                <w:szCs w:val="18"/>
                <w:lang w:val="en-US" w:eastAsia="zh-CN"/>
              </w:rPr>
              <w:t>保全申请书</w:t>
            </w:r>
          </w:p>
        </w:tc>
        <w:tc>
          <w:tcPr>
            <w:tcW w:w="2850" w:type="dxa"/>
            <w:tcBorders>
              <w:top w:val="single" w:color="auto" w:sz="18" w:space="0"/>
              <w:left w:val="single" w:color="auto" w:sz="4"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4C2978C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汉仪书宋二简" w:hAnsi="汉仪书宋二简" w:eastAsia="汉仪书宋二简" w:cs="汉仪书宋二简"/>
                <w:b/>
                <w:kern w:val="2"/>
                <w:sz w:val="18"/>
                <w:szCs w:val="18"/>
                <w:lang w:val="en-US" w:eastAsia="zh-CN" w:bidi="ar-SA"/>
              </w:rPr>
            </w:pPr>
            <w:r>
              <w:rPr>
                <w:rFonts w:hint="eastAsia" w:ascii="微软雅黑" w:hAnsi="微软雅黑" w:eastAsia="微软雅黑"/>
                <w:b w:val="0"/>
                <w:bCs w:val="0"/>
                <w:color w:val="222222"/>
                <w:sz w:val="18"/>
                <w:szCs w:val="18"/>
              </w:rPr>
              <w:t>打印</w:t>
            </w:r>
            <w:r>
              <w:rPr>
                <w:rFonts w:hint="eastAsia" w:ascii="微软雅黑" w:hAnsi="微软雅黑" w:eastAsia="微软雅黑"/>
                <w:b w:val="0"/>
                <w:bCs w:val="0"/>
                <w:color w:val="222222"/>
                <w:sz w:val="18"/>
                <w:szCs w:val="18"/>
                <w:lang w:val="en-US" w:eastAsia="zh-CN"/>
              </w:rPr>
              <w:t>版原件</w:t>
            </w:r>
          </w:p>
        </w:tc>
        <w:tc>
          <w:tcPr>
            <w:tcW w:w="1125" w:type="dxa"/>
            <w:tcBorders>
              <w:top w:val="single" w:color="auto" w:sz="18" w:space="0"/>
              <w:left w:val="single" w:color="auto" w:sz="4"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761DFDDE">
            <w:pPr>
              <w:spacing w:before="100" w:beforeAutospacing="1" w:after="100" w:afterAutospacing="1" w:line="360" w:lineRule="auto"/>
              <w:jc w:val="center"/>
              <w:rPr>
                <w:rFonts w:hint="eastAsia" w:ascii="汉仪书宋二简" w:hAnsi="汉仪书宋二简" w:eastAsia="汉仪书宋二简" w:cs="汉仪书宋二简"/>
                <w:b/>
                <w:bCs w:val="0"/>
                <w:kern w:val="2"/>
                <w:sz w:val="24"/>
                <w:szCs w:val="24"/>
                <w:lang w:val="en-US" w:eastAsia="zh-CN" w:bidi="ar-SA"/>
              </w:rPr>
            </w:pPr>
            <w:r>
              <w:rPr>
                <w:rFonts w:hint="eastAsia" w:ascii="汉仪书宋二简" w:hAnsi="汉仪书宋二简" w:eastAsia="汉仪书宋二简" w:cs="汉仪书宋二简"/>
                <w:b/>
                <w:bCs w:val="0"/>
                <w:kern w:val="2"/>
                <w:sz w:val="24"/>
                <w:szCs w:val="24"/>
                <w:lang w:val="en-US" w:eastAsia="zh-CN" w:bidi="ar-SA"/>
              </w:rPr>
              <w:t>3</w:t>
            </w:r>
          </w:p>
        </w:tc>
        <w:tc>
          <w:tcPr>
            <w:tcW w:w="1711" w:type="dxa"/>
            <w:tcBorders>
              <w:top w:val="single" w:color="auto" w:sz="18" w:space="0"/>
              <w:left w:val="single" w:color="auto" w:sz="4" w:space="0"/>
              <w:bottom w:val="single" w:color="auto" w:sz="4" w:space="0"/>
              <w:right w:val="single" w:color="auto" w:sz="18" w:space="0"/>
            </w:tcBorders>
            <w:shd w:val="clear" w:color="auto" w:fill="auto"/>
            <w:noWrap w:val="0"/>
            <w:tcMar>
              <w:top w:w="100" w:type="dxa"/>
              <w:left w:w="100" w:type="dxa"/>
              <w:bottom w:w="100" w:type="dxa"/>
              <w:right w:w="100" w:type="dxa"/>
            </w:tcMar>
            <w:vAlign w:val="center"/>
          </w:tcPr>
          <w:p w14:paraId="2D0C481B">
            <w:pPr>
              <w:spacing w:before="100" w:beforeAutospacing="1" w:after="100" w:afterAutospacing="1" w:line="360" w:lineRule="auto"/>
              <w:jc w:val="center"/>
              <w:rPr>
                <w:rFonts w:hint="eastAsia" w:ascii="汉仪书宋二简" w:hAnsi="汉仪书宋二简" w:eastAsia="汉仪书宋二简" w:cs="汉仪书宋二简"/>
                <w:b/>
                <w:bCs/>
                <w:sz w:val="22"/>
                <w:szCs w:val="22"/>
              </w:rPr>
            </w:pPr>
            <w:r>
              <w:rPr>
                <w:rFonts w:hint="eastAsia" w:ascii="微软雅黑" w:hAnsi="微软雅黑" w:eastAsia="微软雅黑"/>
                <w:b w:val="0"/>
                <w:bCs w:val="0"/>
                <w:color w:val="222222"/>
                <w:sz w:val="15"/>
                <w:szCs w:val="15"/>
                <w:lang w:val="en-US" w:eastAsia="zh-CN"/>
              </w:rPr>
              <w:t>保全请求不能用“或等值财产”</w:t>
            </w:r>
          </w:p>
        </w:tc>
      </w:tr>
      <w:tr w14:paraId="5E85987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173" w:type="dxa"/>
            <w:tcBorders>
              <w:top w:val="single" w:color="auto" w:sz="4" w:space="0"/>
              <w:left w:val="single" w:color="auto" w:sz="18"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43DEEFC8">
            <w:pPr>
              <w:numPr>
                <w:ilvl w:val="0"/>
                <w:numId w:val="0"/>
              </w:numPr>
              <w:spacing w:before="100" w:beforeAutospacing="1" w:after="100" w:afterAutospacing="1" w:line="360" w:lineRule="exact"/>
              <w:ind w:left="0" w:leftChars="0" w:firstLine="0" w:firstLineChars="0"/>
              <w:jc w:val="center"/>
              <w:rPr>
                <w:rFonts w:hint="eastAsia" w:ascii="楷体" w:hAnsi="楷体" w:eastAsia="楷体" w:cs="楷体"/>
                <w:b/>
                <w:bCs/>
                <w:kern w:val="2"/>
                <w:sz w:val="21"/>
                <w:szCs w:val="21"/>
                <w:lang w:val="en-US" w:eastAsia="zh-CN" w:bidi="ar-SA"/>
              </w:rPr>
            </w:pPr>
            <w:r>
              <w:rPr>
                <w:rFonts w:hint="eastAsia" w:ascii="楷体" w:hAnsi="楷体" w:eastAsia="楷体" w:cs="楷体"/>
                <w:b/>
                <w:bCs/>
                <w:sz w:val="21"/>
                <w:szCs w:val="21"/>
                <w:lang w:val="en-US" w:eastAsia="zh-CN"/>
              </w:rPr>
              <w:t>2</w:t>
            </w:r>
          </w:p>
        </w:tc>
        <w:tc>
          <w:tcPr>
            <w:tcW w:w="2701" w:type="dxa"/>
            <w:tcBorders>
              <w:top w:val="single" w:color="auto" w:sz="4" w:space="0"/>
              <w:left w:val="single" w:color="auto" w:sz="4"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5F2B8290">
            <w:pPr>
              <w:spacing w:before="100" w:beforeAutospacing="1" w:after="100" w:afterAutospacing="1" w:line="360" w:lineRule="exact"/>
              <w:jc w:val="left"/>
              <w:rPr>
                <w:rFonts w:hint="default" w:ascii="微软雅黑" w:hAnsi="微软雅黑" w:eastAsia="微软雅黑" w:cstheme="minorBidi"/>
                <w:b w:val="0"/>
                <w:bCs w:val="0"/>
                <w:color w:val="222222"/>
                <w:kern w:val="2"/>
                <w:sz w:val="18"/>
                <w:szCs w:val="18"/>
                <w:lang w:val="en-US" w:eastAsia="zh-CN" w:bidi="ar-SA"/>
              </w:rPr>
            </w:pPr>
            <w:r>
              <w:rPr>
                <w:rFonts w:hint="eastAsia" w:ascii="微软雅黑" w:hAnsi="微软雅黑" w:eastAsia="微软雅黑"/>
                <w:b w:val="0"/>
                <w:bCs w:val="0"/>
                <w:color w:val="222222"/>
                <w:sz w:val="18"/>
                <w:szCs w:val="18"/>
                <w:lang w:val="en-US" w:eastAsia="zh-CN"/>
              </w:rPr>
              <w:t xml:space="preserve">提供财产线索   </w:t>
            </w:r>
            <w:r>
              <w:rPr>
                <w:rFonts w:hint="eastAsia" w:ascii="微软雅黑" w:hAnsi="微软雅黑" w:eastAsia="微软雅黑"/>
                <w:b w:val="0"/>
                <w:bCs w:val="0"/>
                <w:color w:val="0000FF"/>
                <w:sz w:val="18"/>
                <w:szCs w:val="18"/>
                <w:lang w:val="en-US" w:eastAsia="zh-CN"/>
              </w:rPr>
              <w:t>不接受网络查控</w:t>
            </w:r>
          </w:p>
        </w:tc>
        <w:tc>
          <w:tcPr>
            <w:tcW w:w="2850" w:type="dxa"/>
            <w:tcBorders>
              <w:top w:val="single" w:color="auto" w:sz="4" w:space="0"/>
              <w:left w:val="single" w:color="auto" w:sz="4"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33F34A33">
            <w:pPr>
              <w:spacing w:before="100" w:beforeAutospacing="1" w:after="100" w:afterAutospacing="1" w:line="360" w:lineRule="exact"/>
              <w:jc w:val="left"/>
              <w:rPr>
                <w:rFonts w:hint="default" w:ascii="微软雅黑" w:hAnsi="微软雅黑" w:eastAsia="微软雅黑" w:cstheme="minorBidi"/>
                <w:b w:val="0"/>
                <w:bCs w:val="0"/>
                <w:color w:val="222222"/>
                <w:kern w:val="2"/>
                <w:sz w:val="18"/>
                <w:szCs w:val="18"/>
                <w:lang w:val="en-US" w:eastAsia="zh-CN" w:bidi="ar-SA"/>
              </w:rPr>
            </w:pPr>
            <w:r>
              <w:rPr>
                <w:rFonts w:hint="eastAsia" w:ascii="微软雅黑" w:hAnsi="微软雅黑" w:eastAsia="微软雅黑"/>
                <w:b w:val="0"/>
                <w:bCs w:val="0"/>
                <w:color w:val="222222"/>
                <w:sz w:val="18"/>
                <w:szCs w:val="18"/>
                <w:lang w:eastAsia="zh-CN"/>
              </w:rPr>
              <w:t>原件</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6EEC68AB">
            <w:pPr>
              <w:spacing w:before="100" w:beforeAutospacing="1" w:after="100" w:afterAutospacing="1" w:line="360" w:lineRule="exact"/>
              <w:jc w:val="center"/>
              <w:rPr>
                <w:rFonts w:hint="default" w:ascii="微软雅黑" w:hAnsi="微软雅黑" w:eastAsia="微软雅黑" w:cstheme="minorBidi"/>
                <w:b/>
                <w:bCs w:val="0"/>
                <w:color w:val="222222"/>
                <w:kern w:val="2"/>
                <w:sz w:val="24"/>
                <w:szCs w:val="24"/>
                <w:lang w:val="en-US" w:eastAsia="zh-CN" w:bidi="ar-SA"/>
              </w:rPr>
            </w:pPr>
            <w:r>
              <w:rPr>
                <w:rFonts w:hint="eastAsia" w:ascii="微软雅黑" w:hAnsi="微软雅黑" w:eastAsia="微软雅黑"/>
                <w:b/>
                <w:bCs w:val="0"/>
                <w:color w:val="222222"/>
                <w:sz w:val="24"/>
                <w:szCs w:val="24"/>
                <w:lang w:val="en-US" w:eastAsia="zh-CN"/>
              </w:rPr>
              <w:t>3</w:t>
            </w:r>
          </w:p>
        </w:tc>
        <w:tc>
          <w:tcPr>
            <w:tcW w:w="1711" w:type="dxa"/>
            <w:tcBorders>
              <w:top w:val="single" w:color="auto" w:sz="4" w:space="0"/>
              <w:left w:val="single" w:color="auto" w:sz="4" w:space="0"/>
              <w:bottom w:val="single" w:color="auto" w:sz="4" w:space="0"/>
              <w:right w:val="single" w:color="auto" w:sz="18" w:space="0"/>
            </w:tcBorders>
            <w:shd w:val="clear" w:color="auto" w:fill="auto"/>
            <w:noWrap w:val="0"/>
            <w:tcMar>
              <w:top w:w="100" w:type="dxa"/>
              <w:left w:w="100" w:type="dxa"/>
              <w:bottom w:w="100" w:type="dxa"/>
              <w:right w:w="100" w:type="dxa"/>
            </w:tcMar>
            <w:vAlign w:val="center"/>
          </w:tcPr>
          <w:p w14:paraId="0A66BB6D">
            <w:pPr>
              <w:spacing w:before="100" w:beforeAutospacing="1" w:after="100" w:afterAutospacing="1" w:line="360" w:lineRule="exact"/>
              <w:jc w:val="left"/>
              <w:rPr>
                <w:rFonts w:hint="default" w:ascii="微软雅黑" w:hAnsi="微软雅黑" w:eastAsia="微软雅黑" w:cstheme="minorBidi"/>
                <w:b w:val="0"/>
                <w:bCs w:val="0"/>
                <w:color w:val="222222"/>
                <w:kern w:val="2"/>
                <w:sz w:val="15"/>
                <w:szCs w:val="15"/>
                <w:lang w:val="en-US" w:eastAsia="zh-CN" w:bidi="ar-SA"/>
              </w:rPr>
            </w:pPr>
            <w:r>
              <w:rPr>
                <w:rFonts w:hint="eastAsia" w:ascii="微软雅黑" w:hAnsi="微软雅黑" w:eastAsia="微软雅黑"/>
                <w:b w:val="0"/>
                <w:bCs w:val="0"/>
                <w:color w:val="222222"/>
                <w:sz w:val="15"/>
                <w:szCs w:val="15"/>
                <w:lang w:val="en-US" w:eastAsia="zh-CN"/>
              </w:rPr>
              <w:t>由代理人签字或者加盖公章</w:t>
            </w:r>
          </w:p>
        </w:tc>
      </w:tr>
      <w:tr w14:paraId="0DF46D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173" w:type="dxa"/>
            <w:tcBorders>
              <w:top w:val="single" w:color="auto" w:sz="4" w:space="0"/>
              <w:left w:val="single" w:color="auto" w:sz="18"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1827449C">
            <w:pPr>
              <w:numPr>
                <w:ilvl w:val="0"/>
                <w:numId w:val="0"/>
              </w:numPr>
              <w:spacing w:before="100" w:beforeAutospacing="1" w:after="100" w:afterAutospacing="1" w:line="360" w:lineRule="exact"/>
              <w:ind w:left="0" w:leftChars="0" w:firstLine="0" w:firstLineChars="0"/>
              <w:jc w:val="center"/>
              <w:rPr>
                <w:rFonts w:hint="eastAsia" w:ascii="楷体" w:hAnsi="楷体" w:eastAsia="楷体" w:cs="楷体"/>
                <w:b/>
                <w:bCs/>
                <w:kern w:val="2"/>
                <w:sz w:val="21"/>
                <w:szCs w:val="21"/>
                <w:lang w:val="en-US" w:eastAsia="zh-CN" w:bidi="ar-SA"/>
              </w:rPr>
            </w:pPr>
            <w:r>
              <w:rPr>
                <w:rFonts w:hint="eastAsia" w:ascii="楷体" w:hAnsi="楷体" w:eastAsia="楷体" w:cs="楷体"/>
                <w:b/>
                <w:bCs/>
                <w:sz w:val="21"/>
                <w:szCs w:val="21"/>
                <w:lang w:val="en-US" w:eastAsia="zh-CN"/>
              </w:rPr>
              <w:t>3</w:t>
            </w:r>
          </w:p>
        </w:tc>
        <w:tc>
          <w:tcPr>
            <w:tcW w:w="2701" w:type="dxa"/>
            <w:tcBorders>
              <w:top w:val="single" w:color="auto" w:sz="4" w:space="0"/>
              <w:left w:val="single" w:color="auto" w:sz="4"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7675DF13">
            <w:pPr>
              <w:spacing w:before="100" w:beforeAutospacing="1" w:after="100" w:afterAutospacing="1" w:line="360" w:lineRule="exact"/>
              <w:jc w:val="left"/>
              <w:rPr>
                <w:rFonts w:hint="eastAsia" w:ascii="微软雅黑" w:hAnsi="微软雅黑" w:eastAsia="微软雅黑" w:cstheme="minorBidi"/>
                <w:b w:val="0"/>
                <w:bCs w:val="0"/>
                <w:color w:val="222222"/>
                <w:kern w:val="2"/>
                <w:sz w:val="18"/>
                <w:szCs w:val="18"/>
                <w:lang w:val="en-US" w:eastAsia="zh-CN" w:bidi="ar-SA"/>
              </w:rPr>
            </w:pPr>
            <w:r>
              <w:rPr>
                <w:rFonts w:hint="eastAsia" w:ascii="微软雅黑" w:hAnsi="微软雅黑" w:eastAsia="微软雅黑"/>
                <w:b w:val="0"/>
                <w:bCs w:val="0"/>
                <w:color w:val="222222"/>
                <w:sz w:val="18"/>
                <w:szCs w:val="18"/>
              </w:rPr>
              <w:t>仲裁申请书</w:t>
            </w:r>
          </w:p>
        </w:tc>
        <w:tc>
          <w:tcPr>
            <w:tcW w:w="2850" w:type="dxa"/>
            <w:tcBorders>
              <w:top w:val="single" w:color="auto" w:sz="4" w:space="0"/>
              <w:left w:val="single" w:color="auto" w:sz="4"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09BA6896">
            <w:pPr>
              <w:spacing w:before="100" w:beforeAutospacing="1" w:after="100" w:afterAutospacing="1" w:line="360" w:lineRule="exact"/>
              <w:jc w:val="left"/>
              <w:rPr>
                <w:rFonts w:hint="eastAsia" w:ascii="微软雅黑" w:hAnsi="微软雅黑" w:eastAsia="微软雅黑" w:cstheme="minorBidi"/>
                <w:b w:val="0"/>
                <w:bCs w:val="0"/>
                <w:color w:val="222222"/>
                <w:kern w:val="2"/>
                <w:sz w:val="18"/>
                <w:szCs w:val="18"/>
                <w:lang w:val="en-US" w:eastAsia="zh-CN" w:bidi="ar-SA"/>
              </w:rPr>
            </w:pPr>
            <w:r>
              <w:rPr>
                <w:rFonts w:hint="eastAsia" w:ascii="微软雅黑" w:hAnsi="微软雅黑" w:eastAsia="微软雅黑"/>
                <w:b w:val="0"/>
                <w:bCs w:val="0"/>
                <w:color w:val="222222"/>
                <w:sz w:val="18"/>
                <w:szCs w:val="18"/>
              </w:rPr>
              <w:t>打印</w:t>
            </w:r>
            <w:r>
              <w:rPr>
                <w:rFonts w:hint="eastAsia" w:ascii="微软雅黑" w:hAnsi="微软雅黑" w:eastAsia="微软雅黑"/>
                <w:b w:val="0"/>
                <w:bCs w:val="0"/>
                <w:color w:val="222222"/>
                <w:sz w:val="18"/>
                <w:szCs w:val="18"/>
                <w:lang w:val="en-US" w:eastAsia="zh-CN"/>
              </w:rPr>
              <w:t>版原件</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tcMar>
              <w:top w:w="100" w:type="dxa"/>
              <w:left w:w="100" w:type="dxa"/>
              <w:bottom w:w="100" w:type="dxa"/>
              <w:right w:w="100" w:type="dxa"/>
            </w:tcMar>
            <w:vAlign w:val="center"/>
          </w:tcPr>
          <w:p w14:paraId="4362601D">
            <w:pPr>
              <w:spacing w:before="100" w:beforeAutospacing="1" w:after="100" w:afterAutospacing="1" w:line="360" w:lineRule="exact"/>
              <w:jc w:val="center"/>
              <w:rPr>
                <w:rFonts w:hint="eastAsia" w:ascii="微软雅黑" w:hAnsi="微软雅黑" w:eastAsia="微软雅黑" w:cstheme="minorBidi"/>
                <w:b/>
                <w:bCs w:val="0"/>
                <w:color w:val="222222"/>
                <w:kern w:val="2"/>
                <w:sz w:val="24"/>
                <w:szCs w:val="24"/>
                <w:lang w:val="en-US" w:eastAsia="zh-CN" w:bidi="ar-SA"/>
              </w:rPr>
            </w:pPr>
            <w:r>
              <w:rPr>
                <w:rFonts w:hint="eastAsia" w:ascii="微软雅黑" w:hAnsi="微软雅黑" w:eastAsia="微软雅黑"/>
                <w:b/>
                <w:bCs w:val="0"/>
                <w:color w:val="222222"/>
                <w:sz w:val="24"/>
                <w:szCs w:val="24"/>
                <w:lang w:val="en-US" w:eastAsia="zh-CN"/>
              </w:rPr>
              <w:t>2</w:t>
            </w:r>
          </w:p>
        </w:tc>
        <w:tc>
          <w:tcPr>
            <w:tcW w:w="1711" w:type="dxa"/>
            <w:tcBorders>
              <w:top w:val="single" w:color="auto" w:sz="4" w:space="0"/>
              <w:left w:val="single" w:color="auto" w:sz="4" w:space="0"/>
              <w:bottom w:val="single" w:color="auto" w:sz="4" w:space="0"/>
              <w:right w:val="single" w:color="auto" w:sz="18" w:space="0"/>
            </w:tcBorders>
            <w:shd w:val="clear" w:color="auto" w:fill="auto"/>
            <w:noWrap w:val="0"/>
            <w:tcMar>
              <w:top w:w="100" w:type="dxa"/>
              <w:left w:w="100" w:type="dxa"/>
              <w:bottom w:w="100" w:type="dxa"/>
              <w:right w:w="100" w:type="dxa"/>
            </w:tcMar>
            <w:vAlign w:val="center"/>
          </w:tcPr>
          <w:p w14:paraId="38169383">
            <w:pPr>
              <w:spacing w:before="100" w:beforeAutospacing="1" w:after="100" w:afterAutospacing="1" w:line="360" w:lineRule="exact"/>
              <w:jc w:val="left"/>
              <w:rPr>
                <w:rFonts w:hint="default" w:ascii="微软雅黑" w:hAnsi="微软雅黑" w:eastAsia="微软雅黑" w:cstheme="minorBidi"/>
                <w:b w:val="0"/>
                <w:bCs w:val="0"/>
                <w:color w:val="222222"/>
                <w:kern w:val="2"/>
                <w:sz w:val="15"/>
                <w:szCs w:val="15"/>
                <w:lang w:val="en-US" w:eastAsia="zh-CN" w:bidi="ar-SA"/>
              </w:rPr>
            </w:pPr>
          </w:p>
        </w:tc>
      </w:tr>
      <w:tr w14:paraId="655F438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73" w:type="dxa"/>
            <w:tcBorders>
              <w:top w:val="single" w:color="auto" w:sz="4" w:space="0"/>
              <w:left w:val="single" w:color="auto" w:sz="18" w:space="0"/>
              <w:bottom w:val="single" w:color="auto" w:sz="4" w:space="0"/>
              <w:right w:val="single" w:color="auto" w:sz="4" w:space="0"/>
            </w:tcBorders>
            <w:noWrap w:val="0"/>
            <w:tcMar>
              <w:top w:w="100" w:type="dxa"/>
              <w:left w:w="100" w:type="dxa"/>
              <w:bottom w:w="100" w:type="dxa"/>
              <w:right w:w="100" w:type="dxa"/>
            </w:tcMar>
            <w:vAlign w:val="center"/>
          </w:tcPr>
          <w:p w14:paraId="39FB9268">
            <w:pPr>
              <w:numPr>
                <w:ilvl w:val="0"/>
                <w:numId w:val="0"/>
              </w:numPr>
              <w:spacing w:before="100" w:beforeAutospacing="1" w:after="100" w:afterAutospacing="1" w:line="360" w:lineRule="exact"/>
              <w:ind w:leftChars="0"/>
              <w:jc w:val="center"/>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4</w:t>
            </w:r>
          </w:p>
        </w:tc>
        <w:tc>
          <w:tcPr>
            <w:tcW w:w="2701"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39DC16FC">
            <w:pPr>
              <w:spacing w:before="100" w:beforeAutospacing="1" w:after="100" w:afterAutospacing="1" w:line="360" w:lineRule="exact"/>
              <w:jc w:val="left"/>
              <w:rPr>
                <w:rFonts w:hint="eastAsia" w:ascii="微软雅黑" w:hAnsi="微软雅黑" w:eastAsia="微软雅黑"/>
                <w:b w:val="0"/>
                <w:bCs w:val="0"/>
                <w:color w:val="222222"/>
                <w:sz w:val="18"/>
                <w:szCs w:val="18"/>
              </w:rPr>
            </w:pPr>
            <w:r>
              <w:rPr>
                <w:rFonts w:hint="eastAsia" w:ascii="微软雅黑" w:hAnsi="微软雅黑" w:eastAsia="微软雅黑"/>
                <w:b w:val="0"/>
                <w:bCs w:val="0"/>
                <w:color w:val="222222"/>
                <w:sz w:val="18"/>
                <w:szCs w:val="18"/>
              </w:rPr>
              <w:t>证据材料</w:t>
            </w:r>
          </w:p>
        </w:tc>
        <w:tc>
          <w:tcPr>
            <w:tcW w:w="2850"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18173BA7">
            <w:pPr>
              <w:spacing w:before="100" w:beforeAutospacing="1" w:after="100" w:afterAutospacing="1" w:line="360" w:lineRule="exact"/>
              <w:jc w:val="left"/>
              <w:rPr>
                <w:rFonts w:hint="eastAsia" w:ascii="微软雅黑" w:hAnsi="微软雅黑" w:eastAsia="微软雅黑"/>
                <w:b/>
                <w:bCs/>
                <w:color w:val="222222"/>
                <w:sz w:val="18"/>
                <w:szCs w:val="18"/>
              </w:rPr>
            </w:pPr>
            <w:r>
              <w:rPr>
                <w:rFonts w:hint="eastAsia" w:ascii="微软雅黑" w:hAnsi="微软雅黑" w:eastAsia="微软雅黑"/>
                <w:b w:val="0"/>
                <w:bCs w:val="0"/>
                <w:color w:val="222222"/>
                <w:sz w:val="18"/>
                <w:szCs w:val="18"/>
              </w:rPr>
              <w:t>仲裁协议</w:t>
            </w:r>
            <w:r>
              <w:rPr>
                <w:rFonts w:hint="eastAsia" w:ascii="微软雅黑" w:hAnsi="微软雅黑" w:eastAsia="微软雅黑"/>
                <w:b/>
                <w:bCs/>
                <w:color w:val="222222"/>
                <w:sz w:val="18"/>
                <w:szCs w:val="18"/>
              </w:rPr>
              <w:t>或包含仲裁条款的合同</w:t>
            </w:r>
          </w:p>
          <w:p w14:paraId="4E7F372A">
            <w:pPr>
              <w:spacing w:before="100" w:beforeAutospacing="1" w:after="100" w:afterAutospacing="1" w:line="360" w:lineRule="exact"/>
              <w:jc w:val="left"/>
              <w:rPr>
                <w:rFonts w:hint="eastAsia" w:ascii="微软雅黑" w:hAnsi="微软雅黑" w:eastAsia="微软雅黑"/>
                <w:b/>
                <w:bCs/>
                <w:color w:val="222222"/>
                <w:sz w:val="18"/>
                <w:szCs w:val="18"/>
                <w:lang w:val="en-US" w:eastAsia="zh-CN"/>
              </w:rPr>
            </w:pPr>
            <w:r>
              <w:rPr>
                <w:rFonts w:hint="eastAsia" w:ascii="微软雅黑" w:hAnsi="微软雅黑" w:eastAsia="微软雅黑"/>
                <w:b/>
                <w:bCs/>
                <w:color w:val="222222"/>
                <w:sz w:val="18"/>
                <w:szCs w:val="18"/>
                <w:lang w:val="en-US" w:eastAsia="zh-CN"/>
              </w:rPr>
              <w:t>（河西法院仅需要</w:t>
            </w:r>
            <w:r>
              <w:rPr>
                <w:rFonts w:hint="eastAsia" w:ascii="微软雅黑" w:hAnsi="微软雅黑" w:eastAsia="微软雅黑"/>
                <w:b/>
                <w:bCs/>
                <w:color w:val="222222"/>
                <w:sz w:val="18"/>
                <w:szCs w:val="18"/>
              </w:rPr>
              <w:t>包含仲裁条款的合同</w:t>
            </w:r>
            <w:r>
              <w:rPr>
                <w:rFonts w:hint="eastAsia" w:ascii="微软雅黑" w:hAnsi="微软雅黑" w:eastAsia="微软雅黑"/>
                <w:b/>
                <w:bCs/>
                <w:color w:val="222222"/>
                <w:sz w:val="18"/>
                <w:szCs w:val="18"/>
                <w:lang w:val="en-US" w:eastAsia="zh-CN"/>
              </w:rPr>
              <w:t>，不需要其他证据材料）</w:t>
            </w:r>
          </w:p>
        </w:tc>
        <w:tc>
          <w:tcPr>
            <w:tcW w:w="1125"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6D52C3E4">
            <w:pPr>
              <w:spacing w:before="100" w:beforeAutospacing="1" w:after="100" w:afterAutospacing="1" w:line="360" w:lineRule="exact"/>
              <w:jc w:val="center"/>
              <w:rPr>
                <w:rFonts w:hint="default" w:ascii="微软雅黑" w:hAnsi="微软雅黑" w:eastAsia="微软雅黑"/>
                <w:b/>
                <w:bCs w:val="0"/>
                <w:color w:val="222222"/>
                <w:sz w:val="24"/>
                <w:szCs w:val="24"/>
                <w:lang w:val="en-US" w:eastAsia="zh-CN"/>
              </w:rPr>
            </w:pPr>
            <w:r>
              <w:rPr>
                <w:rFonts w:hint="eastAsia" w:ascii="微软雅黑" w:hAnsi="微软雅黑" w:eastAsia="微软雅黑"/>
                <w:b/>
                <w:bCs w:val="0"/>
                <w:color w:val="222222"/>
                <w:sz w:val="24"/>
                <w:szCs w:val="24"/>
                <w:lang w:val="en-US" w:eastAsia="zh-CN"/>
              </w:rPr>
              <w:t>1</w:t>
            </w:r>
          </w:p>
        </w:tc>
        <w:tc>
          <w:tcPr>
            <w:tcW w:w="1711" w:type="dxa"/>
            <w:tcBorders>
              <w:top w:val="single" w:color="auto" w:sz="4" w:space="0"/>
              <w:left w:val="single" w:color="auto" w:sz="4" w:space="0"/>
              <w:bottom w:val="single" w:color="auto" w:sz="4" w:space="0"/>
              <w:right w:val="single" w:color="auto" w:sz="18" w:space="0"/>
            </w:tcBorders>
            <w:noWrap w:val="0"/>
            <w:tcMar>
              <w:top w:w="100" w:type="dxa"/>
              <w:left w:w="100" w:type="dxa"/>
              <w:bottom w:w="100" w:type="dxa"/>
              <w:right w:w="100" w:type="dxa"/>
            </w:tcMar>
            <w:vAlign w:val="center"/>
          </w:tcPr>
          <w:p w14:paraId="32635C9E">
            <w:pPr>
              <w:spacing w:before="100" w:beforeAutospacing="1" w:after="100" w:afterAutospacing="1" w:line="360" w:lineRule="exact"/>
              <w:jc w:val="left"/>
              <w:rPr>
                <w:rFonts w:hint="eastAsia" w:ascii="微软雅黑" w:hAnsi="微软雅黑" w:eastAsia="微软雅黑"/>
                <w:b w:val="0"/>
                <w:bCs w:val="0"/>
                <w:color w:val="222222"/>
                <w:sz w:val="15"/>
                <w:szCs w:val="15"/>
              </w:rPr>
            </w:pPr>
          </w:p>
        </w:tc>
      </w:tr>
      <w:tr w14:paraId="0771A0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779" w:hRule="atLeast"/>
          <w:jc w:val="center"/>
        </w:trPr>
        <w:tc>
          <w:tcPr>
            <w:tcW w:w="1173" w:type="dxa"/>
            <w:tcBorders>
              <w:top w:val="single" w:color="auto" w:sz="4" w:space="0"/>
              <w:left w:val="single" w:color="auto" w:sz="18" w:space="0"/>
              <w:bottom w:val="single" w:color="auto" w:sz="4" w:space="0"/>
              <w:right w:val="single" w:color="auto" w:sz="4" w:space="0"/>
            </w:tcBorders>
            <w:noWrap w:val="0"/>
            <w:tcMar>
              <w:top w:w="100" w:type="dxa"/>
              <w:left w:w="100" w:type="dxa"/>
              <w:bottom w:w="100" w:type="dxa"/>
              <w:right w:w="100" w:type="dxa"/>
            </w:tcMar>
            <w:vAlign w:val="center"/>
          </w:tcPr>
          <w:p w14:paraId="3D369E2B">
            <w:pPr>
              <w:numPr>
                <w:ilvl w:val="0"/>
                <w:numId w:val="0"/>
              </w:numPr>
              <w:spacing w:before="100" w:beforeAutospacing="1" w:after="100" w:afterAutospacing="1" w:line="360" w:lineRule="exact"/>
              <w:ind w:leftChars="0"/>
              <w:jc w:val="center"/>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5</w:t>
            </w:r>
          </w:p>
        </w:tc>
        <w:tc>
          <w:tcPr>
            <w:tcW w:w="2701"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5257D3B7">
            <w:pPr>
              <w:spacing w:before="100" w:beforeAutospacing="1" w:after="100" w:afterAutospacing="1" w:line="360" w:lineRule="exact"/>
              <w:jc w:val="left"/>
              <w:rPr>
                <w:rFonts w:hint="eastAsia" w:ascii="微软雅黑" w:hAnsi="微软雅黑" w:eastAsia="微软雅黑"/>
                <w:b w:val="0"/>
                <w:bCs w:val="0"/>
                <w:color w:val="222222"/>
                <w:sz w:val="18"/>
                <w:szCs w:val="18"/>
              </w:rPr>
            </w:pPr>
            <w:r>
              <w:rPr>
                <w:rFonts w:hint="eastAsia" w:ascii="微软雅黑" w:hAnsi="微软雅黑" w:eastAsia="微软雅黑"/>
                <w:b w:val="0"/>
                <w:bCs w:val="0"/>
                <w:color w:val="222222"/>
                <w:sz w:val="18"/>
                <w:szCs w:val="18"/>
              </w:rPr>
              <w:t>申请人主体信息</w:t>
            </w:r>
          </w:p>
          <w:p w14:paraId="3F55F894">
            <w:pPr>
              <w:spacing w:before="100" w:beforeAutospacing="1" w:after="100" w:afterAutospacing="1" w:line="360" w:lineRule="exact"/>
              <w:jc w:val="left"/>
              <w:rPr>
                <w:rFonts w:hint="eastAsia" w:ascii="微软雅黑" w:hAnsi="微软雅黑" w:eastAsia="微软雅黑"/>
                <w:b w:val="0"/>
                <w:bCs w:val="0"/>
                <w:color w:val="222222"/>
                <w:sz w:val="18"/>
                <w:szCs w:val="18"/>
              </w:rPr>
            </w:pPr>
            <w:r>
              <w:rPr>
                <w:rFonts w:hint="eastAsia" w:ascii="微软雅黑" w:hAnsi="微软雅黑" w:eastAsia="微软雅黑"/>
                <w:b w:val="0"/>
                <w:bCs w:val="0"/>
                <w:color w:val="222222"/>
                <w:sz w:val="18"/>
                <w:szCs w:val="18"/>
                <w:lang w:val="en-US" w:eastAsia="zh-CN"/>
              </w:rPr>
              <w:t>提交地址确认书</w:t>
            </w:r>
          </w:p>
        </w:tc>
        <w:tc>
          <w:tcPr>
            <w:tcW w:w="2850"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2277775A">
            <w:pPr>
              <w:spacing w:before="100" w:beforeAutospacing="1" w:after="100" w:afterAutospacing="1" w:line="360" w:lineRule="exact"/>
              <w:jc w:val="left"/>
              <w:rPr>
                <w:rFonts w:hint="eastAsia" w:ascii="微软雅黑" w:hAnsi="微软雅黑" w:eastAsia="微软雅黑"/>
                <w:b w:val="0"/>
                <w:bCs w:val="0"/>
                <w:color w:val="222222"/>
                <w:sz w:val="18"/>
                <w:szCs w:val="18"/>
                <w:lang w:val="en-US" w:eastAsia="zh-CN"/>
              </w:rPr>
            </w:pPr>
            <w:r>
              <w:rPr>
                <w:rFonts w:hint="eastAsia" w:ascii="微软雅黑" w:hAnsi="微软雅黑" w:eastAsia="微软雅黑"/>
                <w:b w:val="0"/>
                <w:bCs w:val="0"/>
                <w:color w:val="222222"/>
                <w:sz w:val="18"/>
                <w:szCs w:val="18"/>
              </w:rPr>
              <w:t>法人：营业执照副本、</w:t>
            </w:r>
            <w:r>
              <w:rPr>
                <w:rFonts w:hint="eastAsia" w:ascii="微软雅黑" w:hAnsi="微软雅黑" w:eastAsia="微软雅黑"/>
                <w:b w:val="0"/>
                <w:bCs w:val="0"/>
                <w:color w:val="222222"/>
                <w:sz w:val="18"/>
                <w:szCs w:val="18"/>
                <w:lang w:val="en-US" w:eastAsia="zh-CN"/>
              </w:rPr>
              <w:t>法定代表人</w:t>
            </w:r>
            <w:r>
              <w:rPr>
                <w:rFonts w:hint="eastAsia" w:ascii="微软雅黑" w:hAnsi="微软雅黑" w:eastAsia="微软雅黑"/>
                <w:b w:val="0"/>
                <w:bCs w:val="0"/>
                <w:color w:val="222222"/>
                <w:sz w:val="18"/>
                <w:szCs w:val="18"/>
              </w:rPr>
              <w:t>身份证明</w:t>
            </w:r>
            <w:r>
              <w:rPr>
                <w:rFonts w:hint="eastAsia" w:ascii="微软雅黑" w:hAnsi="微软雅黑" w:eastAsia="微软雅黑"/>
                <w:b w:val="0"/>
                <w:bCs w:val="0"/>
                <w:color w:val="222222"/>
                <w:sz w:val="18"/>
                <w:szCs w:val="18"/>
                <w:lang w:eastAsia="zh-CN"/>
              </w:rPr>
              <w:t>（</w:t>
            </w:r>
            <w:r>
              <w:rPr>
                <w:rFonts w:hint="eastAsia" w:ascii="微软雅黑" w:hAnsi="微软雅黑" w:eastAsia="微软雅黑"/>
                <w:b w:val="0"/>
                <w:bCs w:val="0"/>
                <w:color w:val="222222"/>
                <w:sz w:val="18"/>
                <w:szCs w:val="18"/>
                <w:lang w:val="en-US" w:eastAsia="zh-CN"/>
              </w:rPr>
              <w:t>原件</w:t>
            </w:r>
            <w:r>
              <w:rPr>
                <w:rFonts w:hint="eastAsia" w:ascii="微软雅黑" w:hAnsi="微软雅黑" w:eastAsia="微软雅黑"/>
                <w:b w:val="0"/>
                <w:bCs w:val="0"/>
                <w:color w:val="222222"/>
                <w:sz w:val="18"/>
                <w:szCs w:val="18"/>
                <w:lang w:eastAsia="zh-CN"/>
              </w:rPr>
              <w:t>）</w:t>
            </w:r>
            <w:r>
              <w:rPr>
                <w:rFonts w:hint="eastAsia" w:ascii="微软雅黑" w:hAnsi="微软雅黑" w:eastAsia="微软雅黑"/>
                <w:b w:val="0"/>
                <w:bCs w:val="0"/>
                <w:color w:val="222222"/>
                <w:sz w:val="18"/>
                <w:szCs w:val="18"/>
              </w:rPr>
              <w:t>或负责人身份证明</w:t>
            </w:r>
            <w:r>
              <w:rPr>
                <w:rFonts w:hint="eastAsia" w:ascii="微软雅黑" w:hAnsi="微软雅黑" w:eastAsia="微软雅黑"/>
                <w:b w:val="0"/>
                <w:bCs w:val="0"/>
                <w:color w:val="222222"/>
                <w:sz w:val="18"/>
                <w:szCs w:val="18"/>
                <w:lang w:eastAsia="zh-CN"/>
              </w:rPr>
              <w:t>（</w:t>
            </w:r>
            <w:r>
              <w:rPr>
                <w:rFonts w:hint="eastAsia" w:ascii="微软雅黑" w:hAnsi="微软雅黑" w:eastAsia="微软雅黑"/>
                <w:b w:val="0"/>
                <w:bCs w:val="0"/>
                <w:color w:val="222222"/>
                <w:sz w:val="18"/>
                <w:szCs w:val="18"/>
                <w:lang w:val="en-US" w:eastAsia="zh-CN"/>
              </w:rPr>
              <w:t>原件</w:t>
            </w:r>
            <w:r>
              <w:rPr>
                <w:rFonts w:hint="eastAsia" w:ascii="微软雅黑" w:hAnsi="微软雅黑" w:eastAsia="微软雅黑"/>
                <w:b w:val="0"/>
                <w:bCs w:val="0"/>
                <w:color w:val="222222"/>
                <w:sz w:val="18"/>
                <w:szCs w:val="18"/>
                <w:lang w:eastAsia="zh-CN"/>
              </w:rPr>
              <w:t>）</w:t>
            </w:r>
            <w:r>
              <w:rPr>
                <w:rFonts w:hint="eastAsia" w:ascii="微软雅黑" w:hAnsi="微软雅黑" w:eastAsia="微软雅黑"/>
                <w:b w:val="0"/>
                <w:bCs w:val="0"/>
                <w:color w:val="222222"/>
                <w:sz w:val="18"/>
                <w:szCs w:val="18"/>
              </w:rPr>
              <w:t>、</w:t>
            </w:r>
            <w:r>
              <w:rPr>
                <w:rFonts w:hint="eastAsia" w:ascii="微软雅黑" w:hAnsi="微软雅黑" w:eastAsia="微软雅黑"/>
                <w:b w:val="0"/>
                <w:bCs w:val="0"/>
                <w:color w:val="222222"/>
                <w:sz w:val="18"/>
                <w:szCs w:val="18"/>
                <w:lang w:val="en-US" w:eastAsia="zh-CN"/>
              </w:rPr>
              <w:t>法定代表人</w:t>
            </w:r>
            <w:r>
              <w:rPr>
                <w:rFonts w:hint="eastAsia" w:ascii="微软雅黑" w:hAnsi="微软雅黑" w:eastAsia="微软雅黑"/>
                <w:b w:val="0"/>
                <w:bCs w:val="0"/>
                <w:color w:val="222222"/>
                <w:sz w:val="18"/>
                <w:szCs w:val="18"/>
              </w:rPr>
              <w:t>身份证或负责人身份证复印件。</w:t>
            </w:r>
            <w:r>
              <w:rPr>
                <w:rFonts w:hint="eastAsia" w:ascii="微软雅黑" w:hAnsi="微软雅黑" w:eastAsia="微软雅黑"/>
                <w:b w:val="0"/>
                <w:bCs w:val="0"/>
                <w:color w:val="222222"/>
                <w:sz w:val="18"/>
                <w:szCs w:val="18"/>
                <w:lang w:val="en-US" w:eastAsia="zh-CN"/>
              </w:rPr>
              <w:t xml:space="preserve"> </w:t>
            </w:r>
            <w:r>
              <w:rPr>
                <w:rFonts w:hint="eastAsia" w:ascii="微软雅黑" w:hAnsi="微软雅黑" w:eastAsia="微软雅黑"/>
                <w:b w:val="0"/>
                <w:bCs w:val="0"/>
                <w:color w:val="222222"/>
                <w:sz w:val="18"/>
                <w:szCs w:val="18"/>
              </w:rPr>
              <w:t>自然人：身份证复印件</w:t>
            </w:r>
            <w:r>
              <w:rPr>
                <w:rFonts w:hint="eastAsia" w:ascii="微软雅黑" w:hAnsi="微软雅黑" w:eastAsia="微软雅黑"/>
                <w:b w:val="0"/>
                <w:bCs w:val="0"/>
                <w:color w:val="222222"/>
                <w:sz w:val="18"/>
                <w:szCs w:val="18"/>
                <w:lang w:eastAsia="zh-CN"/>
              </w:rPr>
              <w:t>。</w:t>
            </w:r>
          </w:p>
        </w:tc>
        <w:tc>
          <w:tcPr>
            <w:tcW w:w="1125"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48208129">
            <w:pPr>
              <w:spacing w:before="100" w:beforeAutospacing="1" w:after="100" w:afterAutospacing="1" w:line="360" w:lineRule="exact"/>
              <w:jc w:val="center"/>
              <w:rPr>
                <w:rFonts w:hint="default" w:ascii="微软雅黑" w:hAnsi="微软雅黑" w:eastAsia="微软雅黑"/>
                <w:b/>
                <w:bCs w:val="0"/>
                <w:color w:val="222222"/>
                <w:sz w:val="24"/>
                <w:szCs w:val="24"/>
                <w:lang w:val="en-US" w:eastAsia="zh-CN"/>
              </w:rPr>
            </w:pPr>
            <w:r>
              <w:rPr>
                <w:rFonts w:hint="eastAsia" w:ascii="微软雅黑" w:hAnsi="微软雅黑" w:eastAsia="微软雅黑"/>
                <w:b/>
                <w:bCs w:val="0"/>
                <w:color w:val="222222"/>
                <w:sz w:val="24"/>
                <w:szCs w:val="24"/>
                <w:lang w:val="en-US" w:eastAsia="zh-CN"/>
              </w:rPr>
              <w:t>2</w:t>
            </w:r>
          </w:p>
        </w:tc>
        <w:tc>
          <w:tcPr>
            <w:tcW w:w="1711" w:type="dxa"/>
            <w:tcBorders>
              <w:top w:val="single" w:color="auto" w:sz="4" w:space="0"/>
              <w:left w:val="single" w:color="auto" w:sz="4" w:space="0"/>
              <w:bottom w:val="single" w:color="auto" w:sz="4" w:space="0"/>
              <w:right w:val="single" w:color="auto" w:sz="18" w:space="0"/>
            </w:tcBorders>
            <w:noWrap w:val="0"/>
            <w:tcMar>
              <w:top w:w="100" w:type="dxa"/>
              <w:left w:w="100" w:type="dxa"/>
              <w:bottom w:w="100" w:type="dxa"/>
              <w:right w:w="100" w:type="dxa"/>
            </w:tcMar>
            <w:vAlign w:val="center"/>
          </w:tcPr>
          <w:p w14:paraId="6FEB4B91">
            <w:pPr>
              <w:spacing w:before="100" w:beforeAutospacing="1" w:after="100" w:afterAutospacing="1" w:line="360" w:lineRule="exact"/>
              <w:jc w:val="left"/>
              <w:rPr>
                <w:rFonts w:hint="default" w:ascii="微软雅黑" w:hAnsi="微软雅黑" w:eastAsia="微软雅黑"/>
                <w:b w:val="0"/>
                <w:bCs w:val="0"/>
                <w:color w:val="222222"/>
                <w:sz w:val="15"/>
                <w:szCs w:val="15"/>
                <w:lang w:val="en-US" w:eastAsia="zh-CN"/>
              </w:rPr>
            </w:pPr>
            <w:r>
              <w:rPr>
                <w:rFonts w:hint="eastAsia" w:ascii="微软雅黑" w:hAnsi="微软雅黑" w:eastAsia="微软雅黑"/>
                <w:b w:val="0"/>
                <w:bCs w:val="0"/>
                <w:color w:val="222222"/>
                <w:sz w:val="18"/>
                <w:szCs w:val="18"/>
                <w:lang w:val="en-US" w:eastAsia="zh-CN"/>
              </w:rPr>
              <w:t>法院要求写明是否同意电子送达</w:t>
            </w:r>
          </w:p>
        </w:tc>
      </w:tr>
      <w:tr w14:paraId="740D3BB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96" w:hRule="atLeast"/>
          <w:jc w:val="center"/>
        </w:trPr>
        <w:tc>
          <w:tcPr>
            <w:tcW w:w="1173" w:type="dxa"/>
            <w:tcBorders>
              <w:top w:val="single" w:color="auto" w:sz="4" w:space="0"/>
              <w:left w:val="single" w:color="auto" w:sz="18" w:space="0"/>
              <w:bottom w:val="single" w:color="auto" w:sz="4" w:space="0"/>
              <w:right w:val="single" w:color="auto" w:sz="4" w:space="0"/>
            </w:tcBorders>
            <w:noWrap w:val="0"/>
            <w:tcMar>
              <w:top w:w="100" w:type="dxa"/>
              <w:left w:w="100" w:type="dxa"/>
              <w:bottom w:w="100" w:type="dxa"/>
              <w:right w:w="100" w:type="dxa"/>
            </w:tcMar>
            <w:vAlign w:val="center"/>
          </w:tcPr>
          <w:p w14:paraId="7E1EFECC">
            <w:pPr>
              <w:numPr>
                <w:ilvl w:val="0"/>
                <w:numId w:val="0"/>
              </w:numPr>
              <w:spacing w:before="100" w:beforeAutospacing="1" w:after="100" w:afterAutospacing="1" w:line="360" w:lineRule="exact"/>
              <w:ind w:leftChars="0"/>
              <w:jc w:val="center"/>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6</w:t>
            </w:r>
          </w:p>
        </w:tc>
        <w:tc>
          <w:tcPr>
            <w:tcW w:w="2701"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0CA296F0">
            <w:pPr>
              <w:spacing w:before="100" w:beforeAutospacing="1" w:after="100" w:afterAutospacing="1" w:line="360" w:lineRule="exact"/>
              <w:jc w:val="left"/>
              <w:rPr>
                <w:rFonts w:hint="eastAsia" w:ascii="微软雅黑" w:hAnsi="微软雅黑" w:eastAsia="微软雅黑"/>
                <w:b w:val="0"/>
                <w:bCs w:val="0"/>
                <w:color w:val="222222"/>
                <w:sz w:val="18"/>
                <w:szCs w:val="18"/>
              </w:rPr>
            </w:pPr>
            <w:r>
              <w:rPr>
                <w:rFonts w:hint="eastAsia" w:ascii="微软雅黑" w:hAnsi="微软雅黑" w:eastAsia="微软雅黑"/>
                <w:b w:val="0"/>
                <w:bCs w:val="0"/>
                <w:color w:val="222222"/>
                <w:sz w:val="18"/>
                <w:szCs w:val="18"/>
              </w:rPr>
              <w:t>被申请人的主体信息</w:t>
            </w:r>
          </w:p>
        </w:tc>
        <w:tc>
          <w:tcPr>
            <w:tcW w:w="2850"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6BB1CBB9">
            <w:pPr>
              <w:spacing w:before="100" w:beforeAutospacing="1" w:after="100" w:afterAutospacing="1" w:line="360" w:lineRule="exact"/>
              <w:jc w:val="left"/>
              <w:rPr>
                <w:rFonts w:hint="eastAsia" w:ascii="微软雅黑" w:hAnsi="微软雅黑" w:eastAsia="微软雅黑"/>
                <w:b w:val="0"/>
                <w:bCs w:val="0"/>
                <w:color w:val="222222"/>
                <w:sz w:val="18"/>
                <w:szCs w:val="18"/>
              </w:rPr>
            </w:pPr>
            <w:r>
              <w:rPr>
                <w:rFonts w:hint="eastAsia" w:ascii="微软雅黑" w:hAnsi="微软雅黑" w:eastAsia="微软雅黑"/>
                <w:b w:val="0"/>
                <w:bCs w:val="0"/>
                <w:color w:val="222222"/>
                <w:sz w:val="18"/>
                <w:szCs w:val="18"/>
              </w:rPr>
              <w:t>法人：国家企业信用信息公示系统打印。</w:t>
            </w:r>
          </w:p>
          <w:p w14:paraId="45F58F4F">
            <w:pPr>
              <w:spacing w:before="100" w:beforeAutospacing="1" w:after="100" w:afterAutospacing="1" w:line="360" w:lineRule="exact"/>
              <w:jc w:val="left"/>
              <w:rPr>
                <w:rFonts w:hint="eastAsia" w:ascii="微软雅黑" w:hAnsi="微软雅黑" w:eastAsia="微软雅黑"/>
                <w:b w:val="0"/>
                <w:bCs w:val="0"/>
                <w:color w:val="222222"/>
                <w:sz w:val="18"/>
                <w:szCs w:val="18"/>
                <w:lang w:val="en-US" w:eastAsia="zh-CN"/>
              </w:rPr>
            </w:pPr>
            <w:r>
              <w:rPr>
                <w:rFonts w:hint="eastAsia" w:ascii="微软雅黑" w:hAnsi="微软雅黑" w:eastAsia="微软雅黑"/>
                <w:b w:val="0"/>
                <w:bCs w:val="0"/>
                <w:color w:val="222222"/>
                <w:sz w:val="18"/>
                <w:szCs w:val="18"/>
              </w:rPr>
              <w:t>自然人：有效身份证明复印件</w:t>
            </w:r>
            <w:r>
              <w:rPr>
                <w:rFonts w:hint="eastAsia" w:ascii="微软雅黑" w:hAnsi="微软雅黑" w:eastAsia="微软雅黑"/>
                <w:b w:val="0"/>
                <w:bCs w:val="0"/>
                <w:color w:val="222222"/>
                <w:sz w:val="18"/>
                <w:szCs w:val="18"/>
                <w:lang w:eastAsia="zh-CN"/>
              </w:rPr>
              <w:t>。</w:t>
            </w:r>
          </w:p>
        </w:tc>
        <w:tc>
          <w:tcPr>
            <w:tcW w:w="1125"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5B2EA40B">
            <w:pPr>
              <w:spacing w:before="100" w:beforeAutospacing="1" w:after="100" w:afterAutospacing="1" w:line="360" w:lineRule="exact"/>
              <w:jc w:val="center"/>
              <w:rPr>
                <w:rFonts w:hint="default" w:ascii="微软雅黑" w:hAnsi="微软雅黑" w:eastAsia="微软雅黑"/>
                <w:b/>
                <w:bCs w:val="0"/>
                <w:color w:val="222222"/>
                <w:sz w:val="24"/>
                <w:szCs w:val="24"/>
                <w:lang w:val="en-US" w:eastAsia="zh-CN"/>
              </w:rPr>
            </w:pPr>
            <w:r>
              <w:rPr>
                <w:rFonts w:hint="eastAsia" w:ascii="微软雅黑" w:hAnsi="微软雅黑" w:eastAsia="微软雅黑"/>
                <w:b/>
                <w:bCs w:val="0"/>
                <w:color w:val="222222"/>
                <w:sz w:val="24"/>
                <w:szCs w:val="24"/>
                <w:lang w:val="en-US" w:eastAsia="zh-CN"/>
              </w:rPr>
              <w:t>2</w:t>
            </w:r>
          </w:p>
        </w:tc>
        <w:tc>
          <w:tcPr>
            <w:tcW w:w="1711" w:type="dxa"/>
            <w:tcBorders>
              <w:top w:val="single" w:color="auto" w:sz="4" w:space="0"/>
              <w:left w:val="single" w:color="auto" w:sz="4" w:space="0"/>
              <w:bottom w:val="single" w:color="auto" w:sz="4" w:space="0"/>
              <w:right w:val="single" w:color="auto" w:sz="18" w:space="0"/>
            </w:tcBorders>
            <w:noWrap w:val="0"/>
            <w:tcMar>
              <w:top w:w="100" w:type="dxa"/>
              <w:left w:w="100" w:type="dxa"/>
              <w:bottom w:w="100" w:type="dxa"/>
              <w:right w:w="100" w:type="dxa"/>
            </w:tcMar>
            <w:vAlign w:val="center"/>
          </w:tcPr>
          <w:p w14:paraId="4614B34C">
            <w:pPr>
              <w:spacing w:before="100" w:beforeAutospacing="1" w:after="100" w:afterAutospacing="1" w:line="360" w:lineRule="exact"/>
              <w:jc w:val="left"/>
              <w:rPr>
                <w:rFonts w:hint="default" w:ascii="微软雅黑" w:hAnsi="微软雅黑" w:eastAsia="微软雅黑"/>
                <w:b w:val="0"/>
                <w:bCs w:val="0"/>
                <w:color w:val="222222"/>
                <w:sz w:val="15"/>
                <w:szCs w:val="15"/>
                <w:lang w:val="en-US" w:eastAsia="zh-CN"/>
              </w:rPr>
            </w:pPr>
            <w:r>
              <w:rPr>
                <w:rFonts w:hint="eastAsia" w:ascii="微软雅黑" w:hAnsi="微软雅黑" w:eastAsia="微软雅黑"/>
                <w:b w:val="0"/>
                <w:bCs w:val="0"/>
                <w:color w:val="222222"/>
                <w:sz w:val="18"/>
                <w:szCs w:val="18"/>
                <w:lang w:val="en-US" w:eastAsia="zh-CN"/>
              </w:rPr>
              <w:t>事业单位请到机关赋码和事业单位登记管理平台查询打印</w:t>
            </w:r>
          </w:p>
        </w:tc>
      </w:tr>
      <w:tr w14:paraId="2B814B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09" w:hRule="atLeast"/>
          <w:jc w:val="center"/>
        </w:trPr>
        <w:tc>
          <w:tcPr>
            <w:tcW w:w="1173" w:type="dxa"/>
            <w:tcBorders>
              <w:top w:val="single" w:color="auto" w:sz="4" w:space="0"/>
              <w:left w:val="single" w:color="auto" w:sz="18" w:space="0"/>
              <w:bottom w:val="single" w:color="auto" w:sz="4" w:space="0"/>
              <w:right w:val="single" w:color="auto" w:sz="4" w:space="0"/>
            </w:tcBorders>
            <w:noWrap w:val="0"/>
            <w:tcMar>
              <w:top w:w="100" w:type="dxa"/>
              <w:left w:w="100" w:type="dxa"/>
              <w:bottom w:w="100" w:type="dxa"/>
              <w:right w:w="100" w:type="dxa"/>
            </w:tcMar>
            <w:vAlign w:val="center"/>
          </w:tcPr>
          <w:p w14:paraId="3ECC1F34">
            <w:pPr>
              <w:numPr>
                <w:ilvl w:val="0"/>
                <w:numId w:val="0"/>
              </w:numPr>
              <w:spacing w:before="100" w:beforeAutospacing="1" w:after="100" w:afterAutospacing="1" w:line="360" w:lineRule="exact"/>
              <w:ind w:leftChars="0"/>
              <w:jc w:val="center"/>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7</w:t>
            </w:r>
          </w:p>
        </w:tc>
        <w:tc>
          <w:tcPr>
            <w:tcW w:w="2701"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5EE27CCF">
            <w:pPr>
              <w:spacing w:before="100" w:beforeAutospacing="1" w:after="100" w:afterAutospacing="1" w:line="360" w:lineRule="exact"/>
              <w:jc w:val="left"/>
              <w:rPr>
                <w:rFonts w:hint="default" w:ascii="微软雅黑" w:hAnsi="微软雅黑" w:eastAsia="微软雅黑"/>
                <w:b w:val="0"/>
                <w:bCs w:val="0"/>
                <w:color w:val="222222"/>
                <w:sz w:val="18"/>
                <w:szCs w:val="18"/>
                <w:lang w:val="en-US" w:eastAsia="zh-CN"/>
              </w:rPr>
            </w:pPr>
            <w:r>
              <w:rPr>
                <w:rFonts w:hint="eastAsia" w:ascii="微软雅黑" w:hAnsi="微软雅黑" w:eastAsia="微软雅黑"/>
                <w:b w:val="0"/>
                <w:bCs w:val="0"/>
                <w:color w:val="222222"/>
                <w:sz w:val="18"/>
                <w:szCs w:val="18"/>
              </w:rPr>
              <w:t>授权手续</w:t>
            </w:r>
          </w:p>
        </w:tc>
        <w:tc>
          <w:tcPr>
            <w:tcW w:w="2850"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74302813">
            <w:pPr>
              <w:spacing w:before="100" w:beforeAutospacing="1" w:after="100" w:afterAutospacing="1" w:line="360" w:lineRule="exact"/>
              <w:jc w:val="left"/>
              <w:rPr>
                <w:rFonts w:hint="default" w:ascii="微软雅黑" w:hAnsi="微软雅黑" w:eastAsia="微软雅黑"/>
                <w:b w:val="0"/>
                <w:bCs w:val="0"/>
                <w:color w:val="222222"/>
                <w:sz w:val="18"/>
                <w:szCs w:val="18"/>
                <w:lang w:val="en-US" w:eastAsia="zh-CN"/>
              </w:rPr>
            </w:pPr>
            <w:r>
              <w:rPr>
                <w:rFonts w:hint="eastAsia" w:ascii="微软雅黑" w:hAnsi="微软雅黑" w:eastAsia="微软雅黑"/>
                <w:b w:val="0"/>
                <w:bCs w:val="0"/>
                <w:color w:val="222222"/>
                <w:sz w:val="18"/>
                <w:szCs w:val="18"/>
                <w:lang w:val="en-US" w:eastAsia="zh-CN"/>
              </w:rPr>
              <w:t>自然人：</w:t>
            </w:r>
            <w:r>
              <w:rPr>
                <w:rFonts w:hint="eastAsia" w:ascii="微软雅黑" w:hAnsi="微软雅黑" w:eastAsia="微软雅黑"/>
                <w:b w:val="0"/>
                <w:bCs w:val="0"/>
                <w:color w:val="222222"/>
                <w:sz w:val="18"/>
                <w:szCs w:val="18"/>
              </w:rPr>
              <w:t>身份证复印件、在职证明</w:t>
            </w:r>
            <w:r>
              <w:rPr>
                <w:rFonts w:hint="eastAsia" w:ascii="微软雅黑" w:hAnsi="微软雅黑" w:eastAsia="微软雅黑"/>
                <w:b w:val="0"/>
                <w:bCs w:val="0"/>
                <w:color w:val="222222"/>
                <w:sz w:val="18"/>
                <w:szCs w:val="18"/>
                <w:lang w:eastAsia="zh-CN"/>
              </w:rPr>
              <w:t>（</w:t>
            </w:r>
            <w:r>
              <w:rPr>
                <w:rFonts w:hint="eastAsia" w:ascii="微软雅黑" w:hAnsi="微软雅黑" w:eastAsia="微软雅黑"/>
                <w:b w:val="0"/>
                <w:bCs w:val="0"/>
                <w:color w:val="222222"/>
                <w:sz w:val="18"/>
                <w:szCs w:val="18"/>
                <w:lang w:val="en-US" w:eastAsia="zh-CN"/>
              </w:rPr>
              <w:t>劳动合同</w:t>
            </w:r>
            <w:r>
              <w:rPr>
                <w:rFonts w:hint="eastAsia" w:ascii="微软雅黑" w:hAnsi="微软雅黑" w:eastAsia="微软雅黑"/>
                <w:b w:val="0"/>
                <w:bCs w:val="0"/>
                <w:color w:val="222222"/>
                <w:sz w:val="18"/>
                <w:szCs w:val="18"/>
                <w:lang w:eastAsia="zh-CN"/>
              </w:rPr>
              <w:t>）</w:t>
            </w:r>
            <w:r>
              <w:rPr>
                <w:rFonts w:hint="eastAsia" w:ascii="微软雅黑" w:hAnsi="微软雅黑" w:eastAsia="微软雅黑"/>
                <w:b w:val="0"/>
                <w:bCs w:val="0"/>
                <w:color w:val="222222"/>
                <w:sz w:val="18"/>
                <w:szCs w:val="18"/>
              </w:rPr>
              <w:t>及授权委托书</w:t>
            </w:r>
            <w:r>
              <w:rPr>
                <w:rFonts w:hint="eastAsia" w:ascii="微软雅黑" w:hAnsi="微软雅黑" w:eastAsia="微软雅黑"/>
                <w:b w:val="0"/>
                <w:bCs w:val="0"/>
                <w:color w:val="222222"/>
                <w:sz w:val="18"/>
                <w:szCs w:val="18"/>
                <w:lang w:val="en-US" w:eastAsia="zh-CN"/>
              </w:rPr>
              <w:t>律师：全套授权手续。</w:t>
            </w:r>
          </w:p>
        </w:tc>
        <w:tc>
          <w:tcPr>
            <w:tcW w:w="1125"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1C064293">
            <w:pPr>
              <w:spacing w:before="100" w:beforeAutospacing="1" w:after="100" w:afterAutospacing="1" w:line="360" w:lineRule="exact"/>
              <w:jc w:val="center"/>
              <w:rPr>
                <w:rFonts w:hint="default" w:ascii="微软雅黑" w:hAnsi="微软雅黑" w:eastAsia="微软雅黑"/>
                <w:b/>
                <w:bCs w:val="0"/>
                <w:color w:val="222222"/>
                <w:sz w:val="24"/>
                <w:szCs w:val="24"/>
                <w:lang w:val="en-US" w:eastAsia="zh-CN"/>
              </w:rPr>
            </w:pPr>
            <w:r>
              <w:rPr>
                <w:rFonts w:hint="eastAsia" w:ascii="微软雅黑" w:hAnsi="微软雅黑" w:eastAsia="微软雅黑"/>
                <w:b/>
                <w:bCs w:val="0"/>
                <w:color w:val="222222"/>
                <w:sz w:val="24"/>
                <w:szCs w:val="24"/>
                <w:lang w:val="en-US" w:eastAsia="zh-CN"/>
              </w:rPr>
              <w:t>2</w:t>
            </w:r>
          </w:p>
        </w:tc>
        <w:tc>
          <w:tcPr>
            <w:tcW w:w="1711" w:type="dxa"/>
            <w:tcBorders>
              <w:top w:val="single" w:color="auto" w:sz="4" w:space="0"/>
              <w:left w:val="single" w:color="auto" w:sz="4" w:space="0"/>
              <w:bottom w:val="single" w:color="auto" w:sz="4" w:space="0"/>
              <w:right w:val="single" w:color="auto" w:sz="18" w:space="0"/>
            </w:tcBorders>
            <w:noWrap w:val="0"/>
            <w:tcMar>
              <w:top w:w="100" w:type="dxa"/>
              <w:left w:w="100" w:type="dxa"/>
              <w:bottom w:w="100" w:type="dxa"/>
              <w:right w:w="100" w:type="dxa"/>
            </w:tcMar>
            <w:vAlign w:val="center"/>
          </w:tcPr>
          <w:p w14:paraId="436243E4">
            <w:pPr>
              <w:spacing w:before="100" w:beforeAutospacing="1" w:after="100" w:afterAutospacing="1" w:line="360" w:lineRule="exact"/>
              <w:jc w:val="left"/>
              <w:rPr>
                <w:rFonts w:hint="eastAsia" w:ascii="微软雅黑" w:hAnsi="微软雅黑" w:eastAsia="微软雅黑"/>
                <w:b w:val="0"/>
                <w:bCs w:val="0"/>
                <w:color w:val="222222"/>
                <w:sz w:val="15"/>
                <w:szCs w:val="15"/>
                <w:lang w:eastAsia="zh-CN"/>
              </w:rPr>
            </w:pPr>
            <w:r>
              <w:rPr>
                <w:rFonts w:hint="eastAsia" w:ascii="微软雅黑" w:hAnsi="微软雅黑" w:eastAsia="微软雅黑"/>
                <w:b/>
                <w:bCs/>
                <w:color w:val="222222"/>
                <w:sz w:val="15"/>
                <w:szCs w:val="15"/>
                <w:lang w:val="en-US" w:eastAsia="zh-CN"/>
              </w:rPr>
              <w:t>申请人代理人的授权委托书中应含有“授权申请财产保全”的权限。（详情见保全说明2、3）</w:t>
            </w:r>
          </w:p>
        </w:tc>
      </w:tr>
      <w:tr w14:paraId="7C9684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173" w:type="dxa"/>
            <w:tcBorders>
              <w:top w:val="single" w:color="auto" w:sz="4" w:space="0"/>
              <w:left w:val="single" w:color="auto" w:sz="18" w:space="0"/>
              <w:bottom w:val="single" w:color="auto" w:sz="4" w:space="0"/>
              <w:right w:val="single" w:color="auto" w:sz="4" w:space="0"/>
            </w:tcBorders>
            <w:noWrap w:val="0"/>
            <w:tcMar>
              <w:top w:w="100" w:type="dxa"/>
              <w:left w:w="100" w:type="dxa"/>
              <w:bottom w:w="100" w:type="dxa"/>
              <w:right w:w="100" w:type="dxa"/>
            </w:tcMar>
            <w:vAlign w:val="center"/>
          </w:tcPr>
          <w:p w14:paraId="593CEE1C">
            <w:pPr>
              <w:numPr>
                <w:ilvl w:val="0"/>
                <w:numId w:val="0"/>
              </w:numPr>
              <w:spacing w:before="100" w:beforeAutospacing="1" w:after="100" w:afterAutospacing="1" w:line="360" w:lineRule="exact"/>
              <w:ind w:leftChars="0"/>
              <w:jc w:val="center"/>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8</w:t>
            </w:r>
          </w:p>
        </w:tc>
        <w:tc>
          <w:tcPr>
            <w:tcW w:w="2701"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4FD088DB">
            <w:pPr>
              <w:spacing w:before="100" w:beforeAutospacing="1" w:after="100" w:afterAutospacing="1" w:line="360" w:lineRule="exact"/>
              <w:jc w:val="left"/>
              <w:rPr>
                <w:rFonts w:hint="default" w:ascii="微软雅黑" w:hAnsi="微软雅黑" w:eastAsia="微软雅黑"/>
                <w:b w:val="0"/>
                <w:bCs w:val="0"/>
                <w:color w:val="222222"/>
                <w:sz w:val="18"/>
                <w:szCs w:val="18"/>
                <w:lang w:val="en-US" w:eastAsia="zh-CN"/>
              </w:rPr>
            </w:pPr>
            <w:r>
              <w:rPr>
                <w:rFonts w:hint="eastAsia" w:ascii="微软雅黑" w:hAnsi="微软雅黑" w:eastAsia="微软雅黑"/>
                <w:b w:val="0"/>
                <w:bCs w:val="0"/>
                <w:color w:val="222222"/>
                <w:sz w:val="18"/>
                <w:szCs w:val="18"/>
                <w:lang w:val="en-US" w:eastAsia="zh-CN"/>
              </w:rPr>
              <w:t>保函</w:t>
            </w:r>
          </w:p>
        </w:tc>
        <w:tc>
          <w:tcPr>
            <w:tcW w:w="2850"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top"/>
          </w:tcPr>
          <w:p w14:paraId="7FBD510A">
            <w:pPr>
              <w:spacing w:before="100" w:beforeAutospacing="1" w:after="100" w:afterAutospacing="1" w:line="360" w:lineRule="exact"/>
              <w:jc w:val="left"/>
              <w:rPr>
                <w:rFonts w:hint="eastAsia" w:ascii="微软雅黑" w:hAnsi="微软雅黑" w:eastAsia="微软雅黑"/>
                <w:b/>
                <w:bCs/>
                <w:color w:val="222222"/>
                <w:sz w:val="18"/>
                <w:szCs w:val="18"/>
                <w:lang w:val="en-US" w:eastAsia="zh-CN"/>
              </w:rPr>
            </w:pPr>
            <w:r>
              <w:rPr>
                <w:rFonts w:hint="eastAsia" w:ascii="微软雅黑" w:hAnsi="微软雅黑" w:eastAsia="微软雅黑"/>
                <w:b/>
                <w:bCs/>
                <w:color w:val="222222"/>
                <w:sz w:val="18"/>
                <w:szCs w:val="18"/>
                <w:lang w:val="en-US" w:eastAsia="zh-CN"/>
              </w:rPr>
              <w:t>天津法院要求本地保函</w:t>
            </w:r>
          </w:p>
          <w:p w14:paraId="25600E3E">
            <w:pPr>
              <w:spacing w:before="100" w:beforeAutospacing="1" w:after="100" w:afterAutospacing="1" w:line="360" w:lineRule="exact"/>
              <w:jc w:val="left"/>
              <w:rPr>
                <w:rFonts w:hint="default" w:ascii="微软雅黑" w:hAnsi="微软雅黑" w:eastAsia="微软雅黑"/>
                <w:b/>
                <w:bCs/>
                <w:color w:val="222222"/>
                <w:sz w:val="18"/>
                <w:szCs w:val="18"/>
                <w:lang w:val="en-US" w:eastAsia="zh-CN"/>
              </w:rPr>
            </w:pPr>
            <w:r>
              <w:rPr>
                <w:rFonts w:hint="eastAsia" w:ascii="微软雅黑" w:hAnsi="微软雅黑" w:eastAsia="微软雅黑"/>
                <w:b/>
                <w:bCs/>
                <w:color w:val="222222"/>
                <w:sz w:val="18"/>
                <w:szCs w:val="18"/>
                <w:lang w:val="en-US" w:eastAsia="zh-CN"/>
              </w:rPr>
              <w:t>保函中案由要与立案案由一致</w:t>
            </w:r>
          </w:p>
        </w:tc>
        <w:tc>
          <w:tcPr>
            <w:tcW w:w="1125"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31BE248A">
            <w:pPr>
              <w:spacing w:before="100" w:beforeAutospacing="1" w:after="100" w:afterAutospacing="1" w:line="360" w:lineRule="exact"/>
              <w:jc w:val="center"/>
              <w:rPr>
                <w:rFonts w:hint="default" w:ascii="微软雅黑" w:hAnsi="微软雅黑" w:eastAsia="微软雅黑"/>
                <w:b/>
                <w:bCs w:val="0"/>
                <w:color w:val="222222"/>
                <w:sz w:val="24"/>
                <w:szCs w:val="24"/>
                <w:lang w:val="en-US" w:eastAsia="zh-CN"/>
              </w:rPr>
            </w:pPr>
            <w:r>
              <w:rPr>
                <w:rFonts w:hint="eastAsia" w:ascii="微软雅黑" w:hAnsi="微软雅黑" w:eastAsia="微软雅黑"/>
                <w:b/>
                <w:bCs w:val="0"/>
                <w:color w:val="222222"/>
                <w:sz w:val="24"/>
                <w:szCs w:val="24"/>
                <w:lang w:val="en-US" w:eastAsia="zh-CN"/>
              </w:rPr>
              <w:t>1</w:t>
            </w:r>
          </w:p>
        </w:tc>
        <w:tc>
          <w:tcPr>
            <w:tcW w:w="1711" w:type="dxa"/>
            <w:tcBorders>
              <w:top w:val="single" w:color="auto" w:sz="4" w:space="0"/>
              <w:left w:val="single" w:color="auto" w:sz="4" w:space="0"/>
              <w:bottom w:val="single" w:color="auto" w:sz="4" w:space="0"/>
              <w:right w:val="single" w:color="auto" w:sz="18" w:space="0"/>
            </w:tcBorders>
            <w:noWrap w:val="0"/>
            <w:tcMar>
              <w:top w:w="100" w:type="dxa"/>
              <w:left w:w="100" w:type="dxa"/>
              <w:bottom w:w="100" w:type="dxa"/>
              <w:right w:w="100" w:type="dxa"/>
            </w:tcMar>
            <w:vAlign w:val="center"/>
          </w:tcPr>
          <w:p w14:paraId="69F8D11C">
            <w:pPr>
              <w:spacing w:before="100" w:beforeAutospacing="1" w:after="100" w:afterAutospacing="1" w:line="360" w:lineRule="exact"/>
              <w:jc w:val="left"/>
              <w:rPr>
                <w:rFonts w:hint="default" w:ascii="微软雅黑" w:hAnsi="微软雅黑" w:eastAsia="微软雅黑"/>
                <w:b w:val="0"/>
                <w:bCs w:val="0"/>
                <w:color w:val="222222"/>
                <w:sz w:val="15"/>
                <w:szCs w:val="15"/>
                <w:lang w:val="en-US" w:eastAsia="zh-CN"/>
              </w:rPr>
            </w:pPr>
            <w:r>
              <w:rPr>
                <w:rFonts w:hint="eastAsia" w:ascii="微软雅黑" w:hAnsi="微软雅黑" w:eastAsia="微软雅黑"/>
                <w:b/>
                <w:bCs/>
                <w:color w:val="222222"/>
                <w:sz w:val="15"/>
                <w:szCs w:val="15"/>
                <w:lang w:val="en-US" w:eastAsia="zh-CN"/>
              </w:rPr>
              <w:t>（详见保全问题11）</w:t>
            </w:r>
          </w:p>
        </w:tc>
      </w:tr>
      <w:tr w14:paraId="100F78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73" w:type="dxa"/>
            <w:tcBorders>
              <w:top w:val="single" w:color="auto" w:sz="4" w:space="0"/>
              <w:left w:val="single" w:color="auto" w:sz="18" w:space="0"/>
              <w:bottom w:val="single" w:color="auto" w:sz="4" w:space="0"/>
              <w:right w:val="single" w:color="auto" w:sz="4" w:space="0"/>
            </w:tcBorders>
            <w:noWrap w:val="0"/>
            <w:tcMar>
              <w:top w:w="100" w:type="dxa"/>
              <w:left w:w="100" w:type="dxa"/>
              <w:bottom w:w="100" w:type="dxa"/>
              <w:right w:w="100" w:type="dxa"/>
            </w:tcMar>
            <w:vAlign w:val="center"/>
          </w:tcPr>
          <w:p w14:paraId="5CC2D21A">
            <w:pPr>
              <w:numPr>
                <w:ilvl w:val="0"/>
                <w:numId w:val="0"/>
              </w:numPr>
              <w:spacing w:before="100" w:beforeAutospacing="1" w:after="100" w:afterAutospacing="1" w:line="360" w:lineRule="exact"/>
              <w:ind w:leftChars="0"/>
              <w:jc w:val="center"/>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9</w:t>
            </w:r>
          </w:p>
        </w:tc>
        <w:tc>
          <w:tcPr>
            <w:tcW w:w="2701"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18F450A0">
            <w:pPr>
              <w:spacing w:before="100" w:beforeAutospacing="1" w:after="100" w:afterAutospacing="1" w:line="360" w:lineRule="exact"/>
              <w:jc w:val="left"/>
              <w:rPr>
                <w:rFonts w:hint="default" w:ascii="微软雅黑" w:hAnsi="微软雅黑" w:eastAsia="微软雅黑"/>
                <w:b w:val="0"/>
                <w:bCs w:val="0"/>
                <w:color w:val="222222"/>
                <w:sz w:val="18"/>
                <w:szCs w:val="18"/>
                <w:lang w:val="en-US" w:eastAsia="zh-CN"/>
              </w:rPr>
            </w:pPr>
            <w:r>
              <w:rPr>
                <w:rFonts w:hint="eastAsia" w:ascii="微软雅黑" w:hAnsi="微软雅黑" w:eastAsia="微软雅黑"/>
                <w:b w:val="0"/>
                <w:bCs w:val="0"/>
                <w:color w:val="222222"/>
                <w:sz w:val="18"/>
                <w:szCs w:val="18"/>
                <w:lang w:val="en-US" w:eastAsia="zh-CN"/>
              </w:rPr>
              <w:t>保全必要性的证明材料</w:t>
            </w:r>
          </w:p>
        </w:tc>
        <w:tc>
          <w:tcPr>
            <w:tcW w:w="2850"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77D30820">
            <w:pPr>
              <w:spacing w:before="100" w:beforeAutospacing="1" w:after="100" w:afterAutospacing="1" w:line="360" w:lineRule="exact"/>
              <w:jc w:val="left"/>
              <w:rPr>
                <w:rFonts w:hint="eastAsia" w:ascii="微软雅黑" w:hAnsi="微软雅黑" w:eastAsia="微软雅黑"/>
                <w:b w:val="0"/>
                <w:bCs w:val="0"/>
                <w:color w:val="222222"/>
                <w:sz w:val="18"/>
                <w:szCs w:val="18"/>
                <w:lang w:val="en-US" w:eastAsia="zh-CN"/>
              </w:rPr>
            </w:pPr>
            <w:r>
              <w:rPr>
                <w:rFonts w:hint="eastAsia" w:ascii="微软雅黑" w:hAnsi="微软雅黑" w:eastAsia="微软雅黑"/>
                <w:b w:val="0"/>
                <w:bCs w:val="0"/>
                <w:color w:val="222222"/>
                <w:sz w:val="18"/>
                <w:szCs w:val="18"/>
                <w:lang w:val="en-US" w:eastAsia="zh-CN"/>
              </w:rPr>
              <w:t>详情见保全说明第5条</w:t>
            </w:r>
          </w:p>
          <w:p w14:paraId="0708EB41">
            <w:pPr>
              <w:spacing w:before="100" w:beforeAutospacing="1" w:after="100" w:afterAutospacing="1" w:line="360" w:lineRule="exact"/>
              <w:jc w:val="left"/>
              <w:rPr>
                <w:rFonts w:hint="default" w:ascii="微软雅黑" w:hAnsi="微软雅黑" w:eastAsia="微软雅黑"/>
                <w:b w:val="0"/>
                <w:bCs w:val="0"/>
                <w:color w:val="222222"/>
                <w:sz w:val="18"/>
                <w:szCs w:val="18"/>
                <w:lang w:val="en-US" w:eastAsia="zh-CN"/>
              </w:rPr>
            </w:pPr>
            <w:r>
              <w:rPr>
                <w:rFonts w:hint="eastAsia" w:ascii="微软雅黑" w:hAnsi="微软雅黑" w:eastAsia="微软雅黑"/>
                <w:b w:val="0"/>
                <w:bCs w:val="0"/>
                <w:color w:val="222222"/>
                <w:sz w:val="18"/>
                <w:szCs w:val="18"/>
                <w:lang w:val="en-US" w:eastAsia="zh-CN"/>
              </w:rPr>
              <w:t>（河西法院要求提供保全必要性说明及</w:t>
            </w:r>
            <w:r>
              <w:rPr>
                <w:rFonts w:hint="eastAsia" w:ascii="微软雅黑" w:hAnsi="微软雅黑" w:eastAsia="微软雅黑"/>
                <w:b/>
                <w:bCs/>
                <w:color w:val="222222"/>
                <w:sz w:val="18"/>
                <w:szCs w:val="18"/>
                <w:lang w:val="en-US" w:eastAsia="zh-CN"/>
              </w:rPr>
              <w:t>证明材料</w:t>
            </w:r>
            <w:r>
              <w:rPr>
                <w:rFonts w:hint="eastAsia" w:ascii="微软雅黑" w:hAnsi="微软雅黑" w:eastAsia="微软雅黑"/>
                <w:b w:val="0"/>
                <w:bCs w:val="0"/>
                <w:color w:val="222222"/>
                <w:sz w:val="18"/>
                <w:szCs w:val="18"/>
                <w:lang w:val="en-US" w:eastAsia="zh-CN"/>
              </w:rPr>
              <w:t>）</w:t>
            </w:r>
          </w:p>
        </w:tc>
        <w:tc>
          <w:tcPr>
            <w:tcW w:w="1125"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0961D61C">
            <w:pPr>
              <w:spacing w:before="100" w:beforeAutospacing="1" w:after="100" w:afterAutospacing="1" w:line="360" w:lineRule="exact"/>
              <w:jc w:val="center"/>
              <w:rPr>
                <w:rFonts w:hint="default" w:ascii="微软雅黑" w:hAnsi="微软雅黑" w:eastAsia="微软雅黑"/>
                <w:b/>
                <w:bCs w:val="0"/>
                <w:color w:val="222222"/>
                <w:sz w:val="24"/>
                <w:szCs w:val="24"/>
                <w:lang w:val="en-US" w:eastAsia="zh-CN"/>
              </w:rPr>
            </w:pPr>
            <w:r>
              <w:rPr>
                <w:rFonts w:hint="eastAsia" w:ascii="微软雅黑" w:hAnsi="微软雅黑" w:eastAsia="微软雅黑"/>
                <w:b/>
                <w:bCs w:val="0"/>
                <w:color w:val="222222"/>
                <w:sz w:val="24"/>
                <w:szCs w:val="24"/>
                <w:lang w:val="en-US" w:eastAsia="zh-CN"/>
              </w:rPr>
              <w:t>1</w:t>
            </w:r>
          </w:p>
        </w:tc>
        <w:tc>
          <w:tcPr>
            <w:tcW w:w="1711" w:type="dxa"/>
            <w:tcBorders>
              <w:top w:val="single" w:color="auto" w:sz="4" w:space="0"/>
              <w:left w:val="single" w:color="auto" w:sz="4" w:space="0"/>
              <w:bottom w:val="single" w:color="auto" w:sz="4" w:space="0"/>
              <w:right w:val="single" w:color="auto" w:sz="18" w:space="0"/>
            </w:tcBorders>
            <w:noWrap w:val="0"/>
            <w:tcMar>
              <w:top w:w="100" w:type="dxa"/>
              <w:left w:w="100" w:type="dxa"/>
              <w:bottom w:w="100" w:type="dxa"/>
              <w:right w:w="100" w:type="dxa"/>
            </w:tcMar>
            <w:vAlign w:val="center"/>
          </w:tcPr>
          <w:p w14:paraId="24C09672">
            <w:pPr>
              <w:spacing w:before="100" w:beforeAutospacing="1" w:after="100" w:afterAutospacing="1" w:line="360" w:lineRule="exact"/>
              <w:jc w:val="left"/>
              <w:rPr>
                <w:rFonts w:hint="default" w:ascii="微软雅黑" w:hAnsi="微软雅黑" w:eastAsia="微软雅黑"/>
                <w:b w:val="0"/>
                <w:bCs w:val="0"/>
                <w:color w:val="222222"/>
                <w:sz w:val="15"/>
                <w:szCs w:val="15"/>
                <w:lang w:val="en-US" w:eastAsia="zh-CN"/>
              </w:rPr>
            </w:pPr>
            <w:r>
              <w:rPr>
                <w:rFonts w:hint="eastAsia" w:ascii="微软雅黑" w:hAnsi="微软雅黑" w:eastAsia="微软雅黑"/>
                <w:b w:val="0"/>
                <w:bCs w:val="0"/>
                <w:color w:val="222222"/>
                <w:sz w:val="15"/>
                <w:szCs w:val="15"/>
                <w:lang w:val="en-US" w:eastAsia="zh-CN"/>
              </w:rPr>
              <w:t>如有疑问拨打12368</w:t>
            </w:r>
          </w:p>
        </w:tc>
      </w:tr>
      <w:tr w14:paraId="008889A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173" w:type="dxa"/>
            <w:tcBorders>
              <w:top w:val="single" w:color="auto" w:sz="4" w:space="0"/>
              <w:left w:val="single" w:color="auto" w:sz="18" w:space="0"/>
              <w:bottom w:val="single" w:color="auto" w:sz="4" w:space="0"/>
              <w:right w:val="single" w:color="auto" w:sz="4" w:space="0"/>
            </w:tcBorders>
            <w:noWrap w:val="0"/>
            <w:tcMar>
              <w:top w:w="100" w:type="dxa"/>
              <w:left w:w="100" w:type="dxa"/>
              <w:bottom w:w="100" w:type="dxa"/>
              <w:right w:w="100" w:type="dxa"/>
            </w:tcMar>
            <w:vAlign w:val="center"/>
          </w:tcPr>
          <w:p w14:paraId="213B8D43">
            <w:pPr>
              <w:numPr>
                <w:ilvl w:val="0"/>
                <w:numId w:val="0"/>
              </w:numPr>
              <w:spacing w:before="100" w:beforeAutospacing="1" w:after="100" w:afterAutospacing="1" w:line="360" w:lineRule="exact"/>
              <w:ind w:leftChars="0"/>
              <w:jc w:val="center"/>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10</w:t>
            </w:r>
          </w:p>
        </w:tc>
        <w:tc>
          <w:tcPr>
            <w:tcW w:w="2701"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41700000">
            <w:pPr>
              <w:spacing w:before="100" w:beforeAutospacing="1" w:after="100" w:afterAutospacing="1" w:line="360" w:lineRule="exact"/>
              <w:jc w:val="left"/>
              <w:rPr>
                <w:rFonts w:hint="default" w:ascii="微软雅黑" w:hAnsi="微软雅黑" w:eastAsia="微软雅黑"/>
                <w:b w:val="0"/>
                <w:bCs w:val="0"/>
                <w:color w:val="222222"/>
                <w:sz w:val="18"/>
                <w:szCs w:val="18"/>
                <w:lang w:val="en-US" w:eastAsia="zh-CN"/>
              </w:rPr>
            </w:pPr>
            <w:r>
              <w:rPr>
                <w:rFonts w:hint="eastAsia" w:ascii="微软雅黑" w:hAnsi="微软雅黑" w:eastAsia="微软雅黑"/>
                <w:b w:val="0"/>
                <w:bCs w:val="0"/>
                <w:color w:val="222222"/>
                <w:sz w:val="18"/>
                <w:szCs w:val="18"/>
                <w:lang w:val="en-US" w:eastAsia="zh-CN"/>
              </w:rPr>
              <w:t>查封财产的估值</w:t>
            </w:r>
          </w:p>
        </w:tc>
        <w:tc>
          <w:tcPr>
            <w:tcW w:w="2850"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00827794">
            <w:pPr>
              <w:spacing w:before="100" w:beforeAutospacing="1" w:after="100" w:afterAutospacing="1" w:line="360" w:lineRule="exact"/>
              <w:jc w:val="left"/>
              <w:rPr>
                <w:rFonts w:hint="default" w:ascii="微软雅黑" w:hAnsi="微软雅黑" w:eastAsia="微软雅黑"/>
                <w:b w:val="0"/>
                <w:bCs w:val="0"/>
                <w:color w:val="222222"/>
                <w:sz w:val="18"/>
                <w:szCs w:val="18"/>
                <w:lang w:val="en-US" w:eastAsia="zh-CN"/>
              </w:rPr>
            </w:pPr>
            <w:r>
              <w:rPr>
                <w:rFonts w:hint="eastAsia" w:ascii="微软雅黑" w:hAnsi="微软雅黑" w:eastAsia="微软雅黑"/>
                <w:b w:val="0"/>
                <w:bCs w:val="0"/>
                <w:color w:val="222222"/>
                <w:sz w:val="18"/>
                <w:szCs w:val="18"/>
                <w:lang w:val="en-US" w:eastAsia="zh-CN"/>
              </w:rPr>
              <w:t>查封动产或不动产需要对其估值</w:t>
            </w:r>
          </w:p>
        </w:tc>
        <w:tc>
          <w:tcPr>
            <w:tcW w:w="1125" w:type="dxa"/>
            <w:tcBorders>
              <w:top w:val="single" w:color="auto" w:sz="4" w:space="0"/>
              <w:left w:val="single" w:color="auto" w:sz="4" w:space="0"/>
              <w:bottom w:val="single" w:color="auto" w:sz="4" w:space="0"/>
              <w:right w:val="single" w:color="auto" w:sz="4" w:space="0"/>
            </w:tcBorders>
            <w:noWrap w:val="0"/>
            <w:tcMar>
              <w:top w:w="100" w:type="dxa"/>
              <w:left w:w="100" w:type="dxa"/>
              <w:bottom w:w="100" w:type="dxa"/>
              <w:right w:w="100" w:type="dxa"/>
            </w:tcMar>
            <w:vAlign w:val="center"/>
          </w:tcPr>
          <w:p w14:paraId="5C3299EE">
            <w:pPr>
              <w:spacing w:before="100" w:beforeAutospacing="1" w:after="100" w:afterAutospacing="1" w:line="360" w:lineRule="exact"/>
              <w:jc w:val="center"/>
              <w:rPr>
                <w:rFonts w:hint="eastAsia" w:ascii="微软雅黑" w:hAnsi="微软雅黑" w:eastAsia="微软雅黑"/>
                <w:b/>
                <w:bCs w:val="0"/>
                <w:color w:val="222222"/>
                <w:sz w:val="15"/>
                <w:szCs w:val="15"/>
                <w:lang w:val="en-US" w:eastAsia="zh-CN"/>
              </w:rPr>
            </w:pPr>
            <w:r>
              <w:rPr>
                <w:rFonts w:hint="eastAsia" w:ascii="微软雅黑" w:hAnsi="微软雅黑" w:eastAsia="微软雅黑"/>
                <w:b/>
                <w:bCs w:val="0"/>
                <w:color w:val="222222"/>
                <w:sz w:val="24"/>
                <w:szCs w:val="24"/>
                <w:lang w:val="en-US" w:eastAsia="zh-CN"/>
              </w:rPr>
              <w:t>1</w:t>
            </w:r>
          </w:p>
        </w:tc>
        <w:tc>
          <w:tcPr>
            <w:tcW w:w="1711" w:type="dxa"/>
            <w:tcBorders>
              <w:top w:val="single" w:color="auto" w:sz="4" w:space="0"/>
              <w:left w:val="single" w:color="auto" w:sz="4" w:space="0"/>
              <w:bottom w:val="single" w:color="auto" w:sz="4" w:space="0"/>
              <w:right w:val="single" w:color="auto" w:sz="18" w:space="0"/>
            </w:tcBorders>
            <w:noWrap w:val="0"/>
            <w:tcMar>
              <w:top w:w="100" w:type="dxa"/>
              <w:left w:w="100" w:type="dxa"/>
              <w:bottom w:w="100" w:type="dxa"/>
              <w:right w:w="100" w:type="dxa"/>
            </w:tcMar>
            <w:vAlign w:val="center"/>
          </w:tcPr>
          <w:p w14:paraId="1E004DB4">
            <w:pPr>
              <w:spacing w:before="100" w:beforeAutospacing="1" w:after="100" w:afterAutospacing="1" w:line="360" w:lineRule="exact"/>
              <w:jc w:val="left"/>
              <w:rPr>
                <w:rFonts w:hint="eastAsia" w:ascii="微软雅黑" w:hAnsi="微软雅黑" w:eastAsia="微软雅黑"/>
                <w:b w:val="0"/>
                <w:bCs w:val="0"/>
                <w:color w:val="222222"/>
                <w:sz w:val="15"/>
                <w:szCs w:val="15"/>
                <w:lang w:val="en-US" w:eastAsia="zh-CN"/>
              </w:rPr>
            </w:pPr>
            <w:r>
              <w:rPr>
                <w:rFonts w:hint="eastAsia" w:ascii="微软雅黑" w:hAnsi="微软雅黑" w:eastAsia="微软雅黑"/>
                <w:b w:val="0"/>
                <w:bCs w:val="0"/>
                <w:color w:val="222222"/>
                <w:sz w:val="15"/>
                <w:szCs w:val="15"/>
                <w:lang w:val="en-US" w:eastAsia="zh-CN"/>
              </w:rPr>
              <w:t>如有疑问拨打12368</w:t>
            </w:r>
          </w:p>
        </w:tc>
      </w:tr>
    </w:tbl>
    <w:p w14:paraId="11784ADA">
      <w:pPr>
        <w:tabs>
          <w:tab w:val="left" w:pos="869"/>
        </w:tabs>
        <w:spacing w:before="100" w:beforeAutospacing="1" w:after="100" w:afterAutospacing="1" w:line="360" w:lineRule="exact"/>
        <w:jc w:val="left"/>
        <w:rPr>
          <w:rFonts w:hint="eastAsia" w:ascii="汉仪书宋二简" w:hAnsi="汉仪书宋二简" w:eastAsia="汉仪书宋二简" w:cs="汉仪书宋二简"/>
          <w:b/>
          <w:bCs/>
          <w:sz w:val="32"/>
          <w:szCs w:val="32"/>
          <w:lang w:val="en-US" w:eastAsia="zh-CN"/>
        </w:rPr>
      </w:pPr>
      <w:r>
        <w:rPr>
          <w:rFonts w:hint="eastAsia" w:ascii="汉仪书宋二简" w:hAnsi="汉仪书宋二简" w:eastAsia="汉仪书宋二简" w:cs="汉仪书宋二简"/>
          <w:b/>
          <w:bCs/>
          <w:sz w:val="32"/>
          <w:szCs w:val="32"/>
          <w:lang w:val="en-US" w:eastAsia="zh-CN"/>
        </w:rPr>
        <w:t>本人承诺提供保全材料与表格一致         签字：</w:t>
      </w:r>
    </w:p>
    <w:p w14:paraId="331AE28B">
      <w:pPr>
        <w:jc w:val="center"/>
        <w:rPr>
          <w:rFonts w:hint="eastAsia" w:ascii="黑体" w:hAnsi="方正小标宋简体" w:eastAsia="黑体" w:cs="方正小标宋简体"/>
          <w:sz w:val="36"/>
          <w:szCs w:val="36"/>
        </w:rPr>
      </w:pPr>
    </w:p>
    <w:p w14:paraId="0003086D">
      <w:pPr>
        <w:spacing w:before="312" w:beforeLines="100" w:after="312" w:afterLines="100"/>
        <w:ind w:firstLine="2182" w:firstLineChars="494"/>
        <w:rPr>
          <w:b/>
          <w:sz w:val="44"/>
          <w:szCs w:val="44"/>
        </w:rPr>
      </w:pPr>
      <w:r>
        <w:rPr>
          <w:rFonts w:hint="eastAsia"/>
          <w:b/>
          <w:sz w:val="44"/>
          <w:szCs w:val="44"/>
        </w:rPr>
        <w:t>财产保全申请书</w:t>
      </w:r>
    </w:p>
    <w:p w14:paraId="1CA7FD01">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申请人（自然人的）：×××，性别，×年×月×日出生、民族，职业，住址×××，户籍地×××，联系方式×××。</w:t>
      </w:r>
    </w:p>
    <w:p w14:paraId="26C66432">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或申请人（单位的）：×××公司，住所地×××。</w:t>
      </w:r>
    </w:p>
    <w:p w14:paraId="1F687EDE">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法定代表人：×××</w:t>
      </w:r>
    </w:p>
    <w:p w14:paraId="751FD361">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委托诉讼代理人：×××，××律师事务所律师。联系方式×××</w:t>
      </w:r>
    </w:p>
    <w:p w14:paraId="1FC13639">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被申请人：（同申请人表述）</w:t>
      </w:r>
    </w:p>
    <w:p w14:paraId="5B7CABD9">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请求事项：请求查封、扣押、冻结被申请人×××名下价值×××的财产。</w:t>
      </w:r>
    </w:p>
    <w:p w14:paraId="42CFC0DB">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事实与理由：×××（写明申请财产保全的事实和理由）。</w:t>
      </w:r>
    </w:p>
    <w:p w14:paraId="531EB051">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担保方式：×××</w:t>
      </w:r>
    </w:p>
    <w:p w14:paraId="67B4AD4B">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保全财产线索：×××(如请求冻结存款账户的，写明</w:t>
      </w:r>
      <w:r>
        <w:rPr>
          <w:rFonts w:hint="eastAsia" w:ascii="仿宋_GB2312" w:eastAsia="仿宋_GB2312" w:cs="SSJ-PK74820000001-Identity-H"/>
          <w:kern w:val="0"/>
          <w:sz w:val="32"/>
          <w:szCs w:val="32"/>
        </w:rPr>
        <w:t>存款户名</w:t>
      </w:r>
      <w:r>
        <w:rPr>
          <w:rFonts w:hint="eastAsia" w:ascii="仿宋_GB2312" w:eastAsia="仿宋_GB2312"/>
          <w:sz w:val="32"/>
          <w:szCs w:val="32"/>
        </w:rPr>
        <w:t>×××；</w:t>
      </w:r>
      <w:r>
        <w:rPr>
          <w:rFonts w:hint="eastAsia" w:ascii="仿宋_GB2312" w:eastAsia="仿宋_GB2312" w:cs="SSJ-PK74820000001-Identity-H"/>
          <w:kern w:val="0"/>
          <w:sz w:val="32"/>
          <w:szCs w:val="32"/>
        </w:rPr>
        <w:t>开户银行：</w:t>
      </w:r>
      <w:r>
        <w:rPr>
          <w:rFonts w:hint="eastAsia" w:ascii="仿宋_GB2312" w:eastAsia="仿宋_GB2312"/>
          <w:sz w:val="32"/>
          <w:szCs w:val="32"/>
        </w:rPr>
        <w:t>×××；</w:t>
      </w:r>
      <w:r>
        <w:rPr>
          <w:rFonts w:hint="eastAsia" w:ascii="仿宋_GB2312" w:eastAsia="仿宋_GB2312" w:cs="SSJ-PK74820000001-Identity-H"/>
          <w:kern w:val="0"/>
          <w:sz w:val="32"/>
          <w:szCs w:val="32"/>
        </w:rPr>
        <w:t>账号：</w:t>
      </w:r>
      <w:r>
        <w:rPr>
          <w:rFonts w:hint="eastAsia" w:ascii="仿宋_GB2312" w:eastAsia="仿宋_GB2312"/>
          <w:sz w:val="32"/>
          <w:szCs w:val="32"/>
        </w:rPr>
        <w:t>×××)</w:t>
      </w:r>
    </w:p>
    <w:p w14:paraId="0FBE5353">
      <w:pPr>
        <w:pStyle w:val="3"/>
        <w:adjustRightInd w:val="0"/>
        <w:snapToGrid w:val="0"/>
        <w:spacing w:line="520" w:lineRule="exact"/>
        <w:ind w:firstLine="640" w:firstLineChars="200"/>
      </w:pPr>
    </w:p>
    <w:p w14:paraId="4AD87A4D">
      <w:pPr>
        <w:pStyle w:val="3"/>
        <w:adjustRightInd w:val="0"/>
        <w:snapToGrid w:val="0"/>
        <w:spacing w:line="520" w:lineRule="exact"/>
        <w:ind w:firstLine="640" w:firstLineChars="200"/>
      </w:pPr>
      <w:r>
        <w:rPr>
          <w:rFonts w:hint="eastAsia"/>
        </w:rPr>
        <w:t>此致</w:t>
      </w:r>
    </w:p>
    <w:p w14:paraId="58955345">
      <w:pPr>
        <w:adjustRightInd w:val="0"/>
        <w:snapToGrid w:val="0"/>
        <w:spacing w:line="52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天津仲裁委员会</w:t>
      </w:r>
    </w:p>
    <w:p w14:paraId="689EA30E">
      <w:pPr>
        <w:adjustRightInd w:val="0"/>
        <w:snapToGrid w:val="0"/>
        <w:spacing w:line="520" w:lineRule="exact"/>
        <w:ind w:left="5280" w:hanging="5280" w:hangingChars="1650"/>
        <w:rPr>
          <w:rFonts w:hint="eastAsia" w:ascii="仿宋_GB2312" w:eastAsia="仿宋_GB2312"/>
          <w:sz w:val="32"/>
          <w:szCs w:val="32"/>
        </w:rPr>
      </w:pPr>
      <w:r>
        <w:rPr>
          <w:rFonts w:hint="eastAsia" w:ascii="仿宋_GB2312" w:eastAsia="仿宋_GB2312"/>
          <w:sz w:val="32"/>
          <w:szCs w:val="32"/>
        </w:rPr>
        <w:t xml:space="preserve">                 </w:t>
      </w:r>
    </w:p>
    <w:p w14:paraId="3C639532">
      <w:pPr>
        <w:adjustRightInd w:val="0"/>
        <w:snapToGrid w:val="0"/>
        <w:spacing w:line="52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保全法院：</w:t>
      </w:r>
    </w:p>
    <w:p w14:paraId="27C13A92">
      <w:pPr>
        <w:adjustRightInd w:val="0"/>
        <w:snapToGrid w:val="0"/>
        <w:spacing w:line="520" w:lineRule="exact"/>
        <w:rPr>
          <w:rFonts w:hint="eastAsia" w:ascii="仿宋_GB2312" w:eastAsia="仿宋_GB2312"/>
          <w:sz w:val="32"/>
          <w:szCs w:val="32"/>
        </w:rPr>
      </w:pPr>
      <w:r>
        <w:rPr>
          <w:rFonts w:hint="eastAsia" w:ascii="仿宋_GB2312" w:eastAsia="仿宋_GB2312"/>
          <w:sz w:val="32"/>
          <w:szCs w:val="32"/>
          <w:lang w:val="en-US" w:eastAsia="zh-CN"/>
        </w:rPr>
        <w:t>法院地址：</w:t>
      </w:r>
      <w:r>
        <w:rPr>
          <w:rFonts w:hint="eastAsia" w:ascii="仿宋_GB2312" w:eastAsia="仿宋_GB2312"/>
          <w:sz w:val="32"/>
          <w:szCs w:val="32"/>
        </w:rPr>
        <w:t xml:space="preserve">                </w:t>
      </w:r>
    </w:p>
    <w:p w14:paraId="0693ED12">
      <w:pPr>
        <w:adjustRightInd w:val="0"/>
        <w:snapToGrid w:val="0"/>
        <w:spacing w:line="520" w:lineRule="exact"/>
        <w:rPr>
          <w:rFonts w:hint="eastAsia" w:ascii="仿宋_GB2312" w:eastAsia="仿宋_GB2312"/>
          <w:sz w:val="32"/>
          <w:szCs w:val="32"/>
        </w:rPr>
      </w:pPr>
    </w:p>
    <w:p w14:paraId="4CDCEBFF">
      <w:pPr>
        <w:adjustRightInd w:val="0"/>
        <w:snapToGrid w:val="0"/>
        <w:spacing w:line="520" w:lineRule="exact"/>
        <w:ind w:left="5280" w:hanging="5280" w:hangingChars="1650"/>
        <w:jc w:val="lef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申请人：</w:t>
      </w:r>
    </w:p>
    <w:p w14:paraId="5FC2DE40">
      <w:pPr>
        <w:adjustRightInd w:val="0"/>
        <w:snapToGrid w:val="0"/>
        <w:spacing w:line="520" w:lineRule="exact"/>
        <w:ind w:firstLine="5440" w:firstLineChars="1700"/>
        <w:rPr>
          <w:rFonts w:hint="default" w:ascii="黑体" w:hAnsi="方正小标宋简体" w:eastAsia="黑体" w:cs="方正小标宋简体"/>
          <w:sz w:val="36"/>
          <w:szCs w:val="36"/>
          <w:lang w:val="en-US" w:eastAsia="zh-CN"/>
        </w:rPr>
      </w:pPr>
      <w:r>
        <w:rPr>
          <w:rFonts w:hint="eastAsia" w:ascii="仿宋_GB2312" w:eastAsia="仿宋_GB2312"/>
          <w:sz w:val="32"/>
          <w:szCs w:val="32"/>
        </w:rPr>
        <w:t>年   月    日</w:t>
      </w:r>
    </w:p>
    <w:p w14:paraId="4239332C">
      <w:pPr>
        <w:jc w:val="center"/>
        <w:rPr>
          <w:rFonts w:ascii="黑体" w:hAnsi="方正小标宋简体" w:eastAsia="黑体" w:cs="方正小标宋简体"/>
          <w:sz w:val="36"/>
          <w:szCs w:val="36"/>
        </w:rPr>
      </w:pPr>
      <w:r>
        <w:rPr>
          <w:rFonts w:hint="eastAsia" w:ascii="黑体" w:hAnsi="方正小标宋简体" w:eastAsia="黑体" w:cs="方正小标宋简体"/>
          <w:sz w:val="36"/>
          <w:szCs w:val="36"/>
        </w:rPr>
        <w:t>送达地址确认书</w:t>
      </w:r>
    </w:p>
    <w:p w14:paraId="66BE628F">
      <w:pPr>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（当事人提供送达地址适用）</w:t>
      </w:r>
    </w:p>
    <w:p w14:paraId="7DBE5F4F">
      <w:pP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（申请人/被申请人）                案号：[    ]津仲字第    号</w:t>
      </w:r>
    </w:p>
    <w:tbl>
      <w:tblPr>
        <w:tblStyle w:val="5"/>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738"/>
        <w:gridCol w:w="1871"/>
        <w:gridCol w:w="1840"/>
        <w:gridCol w:w="1622"/>
      </w:tblGrid>
      <w:tr w14:paraId="6D28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2" w:type="dxa"/>
            <w:vMerge w:val="restart"/>
          </w:tcPr>
          <w:p w14:paraId="307B4412">
            <w:pPr>
              <w:spacing w:line="160" w:lineRule="atLeast"/>
              <w:rPr>
                <w:rFonts w:ascii="黑体" w:hAnsi="黑体" w:eastAsia="黑体" w:cs="黑体"/>
                <w:sz w:val="28"/>
                <w:szCs w:val="28"/>
              </w:rPr>
            </w:pPr>
          </w:p>
          <w:p w14:paraId="07F663DC">
            <w:pPr>
              <w:spacing w:line="160" w:lineRule="atLeast"/>
              <w:ind w:firstLine="140" w:firstLineChars="50"/>
              <w:rPr>
                <w:rFonts w:ascii="黑体" w:hAnsi="黑体" w:eastAsia="黑体" w:cs="黑体"/>
                <w:sz w:val="28"/>
                <w:szCs w:val="28"/>
              </w:rPr>
            </w:pPr>
          </w:p>
          <w:p w14:paraId="70B52958">
            <w:pPr>
              <w:spacing w:line="160" w:lineRule="atLeast"/>
              <w:ind w:firstLine="140" w:firstLineChars="50"/>
              <w:rPr>
                <w:rFonts w:ascii="黑体" w:hAnsi="黑体" w:eastAsia="黑体" w:cs="黑体"/>
                <w:sz w:val="28"/>
                <w:szCs w:val="28"/>
              </w:rPr>
            </w:pPr>
          </w:p>
          <w:p w14:paraId="0BD1823B">
            <w:pPr>
              <w:spacing w:line="160" w:lineRule="atLeast"/>
              <w:ind w:firstLine="140" w:firstLineChars="50"/>
              <w:rPr>
                <w:rFonts w:ascii="黑体" w:hAnsi="黑体" w:eastAsia="黑体" w:cs="黑体"/>
                <w:sz w:val="28"/>
                <w:szCs w:val="28"/>
              </w:rPr>
            </w:pPr>
            <w:r>
              <w:rPr>
                <w:rFonts w:hint="eastAsia" w:ascii="黑体" w:hAnsi="黑体" w:eastAsia="黑体" w:cs="黑体"/>
                <w:sz w:val="28"/>
                <w:szCs w:val="28"/>
              </w:rPr>
              <w:t>当事人</w:t>
            </w:r>
          </w:p>
          <w:p w14:paraId="7F0268B2">
            <w:pPr>
              <w:spacing w:line="160" w:lineRule="atLeast"/>
              <w:rPr>
                <w:rFonts w:ascii="黑体" w:hAnsi="黑体" w:eastAsia="黑体" w:cs="黑体"/>
                <w:sz w:val="28"/>
                <w:szCs w:val="28"/>
              </w:rPr>
            </w:pPr>
            <w:r>
              <w:rPr>
                <w:rFonts w:hint="eastAsia" w:ascii="黑体" w:hAnsi="黑体" w:eastAsia="黑体" w:cs="黑体"/>
                <w:sz w:val="28"/>
                <w:szCs w:val="28"/>
              </w:rPr>
              <w:t>送达地址</w:t>
            </w:r>
          </w:p>
        </w:tc>
        <w:tc>
          <w:tcPr>
            <w:tcW w:w="1738" w:type="dxa"/>
          </w:tcPr>
          <w:p w14:paraId="5B4C873D">
            <w:pPr>
              <w:spacing w:line="400" w:lineRule="exact"/>
              <w:ind w:firstLine="360" w:firstLineChars="150"/>
              <w:rPr>
                <w:rFonts w:ascii="新宋体" w:hAnsi="新宋体" w:eastAsia="新宋体" w:cs="新宋体"/>
                <w:sz w:val="24"/>
              </w:rPr>
            </w:pPr>
            <w:r>
              <w:rPr>
                <w:rFonts w:hint="eastAsia" w:ascii="新宋体" w:hAnsi="新宋体" w:eastAsia="新宋体" w:cs="新宋体"/>
                <w:sz w:val="24"/>
                <w:lang w:val="en-US" w:eastAsia="zh-CN"/>
              </w:rPr>
              <w:t>*</w:t>
            </w:r>
            <w:r>
              <w:rPr>
                <w:rFonts w:hint="eastAsia" w:ascii="新宋体" w:hAnsi="新宋体" w:eastAsia="新宋体" w:cs="新宋体"/>
                <w:sz w:val="24"/>
              </w:rPr>
              <w:t>当事人</w:t>
            </w:r>
          </w:p>
          <w:p w14:paraId="41AEB262">
            <w:pPr>
              <w:spacing w:line="400" w:lineRule="exact"/>
              <w:jc w:val="center"/>
              <w:rPr>
                <w:rFonts w:ascii="新宋体" w:hAnsi="新宋体" w:eastAsia="新宋体" w:cs="新宋体"/>
                <w:sz w:val="24"/>
              </w:rPr>
            </w:pPr>
            <w:r>
              <w:rPr>
                <w:rFonts w:hint="eastAsia" w:ascii="新宋体" w:hAnsi="新宋体" w:eastAsia="新宋体" w:cs="新宋体"/>
                <w:sz w:val="24"/>
              </w:rPr>
              <w:t>姓名/名称</w:t>
            </w:r>
          </w:p>
        </w:tc>
        <w:tc>
          <w:tcPr>
            <w:tcW w:w="5333" w:type="dxa"/>
            <w:gridSpan w:val="3"/>
          </w:tcPr>
          <w:p w14:paraId="4A7E1F78">
            <w:pPr>
              <w:spacing w:line="160" w:lineRule="atLeast"/>
              <w:rPr>
                <w:rFonts w:ascii="新宋体" w:hAnsi="新宋体" w:eastAsia="新宋体" w:cs="新宋体"/>
                <w:sz w:val="24"/>
              </w:rPr>
            </w:pPr>
          </w:p>
        </w:tc>
      </w:tr>
      <w:tr w14:paraId="4DB3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512" w:type="dxa"/>
            <w:vMerge w:val="continue"/>
            <w:vAlign w:val="center"/>
          </w:tcPr>
          <w:p w14:paraId="7A748440">
            <w:pPr>
              <w:spacing w:line="160" w:lineRule="atLeast"/>
              <w:jc w:val="center"/>
              <w:rPr>
                <w:rFonts w:ascii="黑体" w:hAnsi="黑体" w:eastAsia="黑体" w:cs="黑体"/>
                <w:sz w:val="28"/>
                <w:szCs w:val="28"/>
              </w:rPr>
            </w:pPr>
          </w:p>
        </w:tc>
        <w:tc>
          <w:tcPr>
            <w:tcW w:w="1738" w:type="dxa"/>
          </w:tcPr>
          <w:p w14:paraId="31BD8489">
            <w:pPr>
              <w:spacing w:line="160" w:lineRule="atLeast"/>
              <w:rPr>
                <w:rFonts w:ascii="新宋体" w:hAnsi="新宋体" w:eastAsia="新宋体" w:cs="新宋体"/>
                <w:sz w:val="24"/>
              </w:rPr>
            </w:pPr>
          </w:p>
          <w:p w14:paraId="38FB119F">
            <w:pPr>
              <w:spacing w:line="160" w:lineRule="atLeast"/>
              <w:ind w:firstLine="120" w:firstLineChars="50"/>
              <w:rPr>
                <w:rFonts w:ascii="新宋体" w:hAnsi="新宋体" w:eastAsia="新宋体" w:cs="新宋体"/>
                <w:sz w:val="24"/>
              </w:rPr>
            </w:pPr>
          </w:p>
          <w:p w14:paraId="78390685">
            <w:pPr>
              <w:spacing w:line="160" w:lineRule="atLeast"/>
              <w:ind w:firstLine="240" w:firstLineChars="100"/>
              <w:rPr>
                <w:rFonts w:ascii="新宋体" w:hAnsi="新宋体" w:eastAsia="新宋体" w:cs="新宋体"/>
                <w:sz w:val="24"/>
              </w:rPr>
            </w:pPr>
            <w:r>
              <w:rPr>
                <w:rFonts w:hint="eastAsia" w:ascii="新宋体" w:hAnsi="新宋体" w:eastAsia="新宋体" w:cs="新宋体"/>
                <w:sz w:val="24"/>
                <w:lang w:val="en-US" w:eastAsia="zh-CN"/>
              </w:rPr>
              <w:t>*</w:t>
            </w:r>
            <w:r>
              <w:rPr>
                <w:rFonts w:hint="eastAsia" w:ascii="新宋体" w:hAnsi="新宋体" w:eastAsia="新宋体" w:cs="新宋体"/>
                <w:sz w:val="24"/>
              </w:rPr>
              <w:t>送达地址</w:t>
            </w:r>
          </w:p>
        </w:tc>
        <w:tc>
          <w:tcPr>
            <w:tcW w:w="5333" w:type="dxa"/>
            <w:gridSpan w:val="3"/>
          </w:tcPr>
          <w:p w14:paraId="104DC17C">
            <w:pPr>
              <w:spacing w:line="160" w:lineRule="atLeast"/>
              <w:rPr>
                <w:rFonts w:ascii="新宋体" w:hAnsi="新宋体" w:eastAsia="新宋体" w:cs="新宋体"/>
                <w:sz w:val="24"/>
              </w:rPr>
            </w:pPr>
          </w:p>
        </w:tc>
      </w:tr>
      <w:tr w14:paraId="7B12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12" w:type="dxa"/>
            <w:vMerge w:val="continue"/>
            <w:vAlign w:val="center"/>
          </w:tcPr>
          <w:p w14:paraId="5973616F">
            <w:pPr>
              <w:spacing w:line="160" w:lineRule="atLeast"/>
              <w:jc w:val="center"/>
              <w:rPr>
                <w:rFonts w:ascii="黑体" w:hAnsi="黑体" w:eastAsia="黑体" w:cs="黑体"/>
                <w:sz w:val="28"/>
                <w:szCs w:val="28"/>
              </w:rPr>
            </w:pPr>
          </w:p>
        </w:tc>
        <w:tc>
          <w:tcPr>
            <w:tcW w:w="1738" w:type="dxa"/>
          </w:tcPr>
          <w:p w14:paraId="6DDDBD93">
            <w:pPr>
              <w:spacing w:line="160" w:lineRule="atLeast"/>
              <w:ind w:firstLine="240" w:firstLineChars="100"/>
              <w:rPr>
                <w:rFonts w:ascii="新宋体" w:hAnsi="新宋体" w:eastAsia="新宋体" w:cs="新宋体"/>
                <w:sz w:val="24"/>
              </w:rPr>
            </w:pPr>
            <w:r>
              <w:rPr>
                <w:rFonts w:hint="eastAsia" w:ascii="新宋体" w:hAnsi="新宋体" w:eastAsia="新宋体" w:cs="新宋体"/>
                <w:sz w:val="24"/>
                <w:lang w:val="en-US" w:eastAsia="zh-CN"/>
              </w:rPr>
              <w:t>*</w:t>
            </w:r>
            <w:r>
              <w:rPr>
                <w:rFonts w:hint="eastAsia" w:ascii="新宋体" w:hAnsi="新宋体" w:eastAsia="新宋体" w:cs="新宋体"/>
                <w:sz w:val="24"/>
              </w:rPr>
              <w:t>联系人</w:t>
            </w:r>
          </w:p>
          <w:p w14:paraId="2E339473">
            <w:pPr>
              <w:spacing w:line="160" w:lineRule="atLeast"/>
              <w:rPr>
                <w:rFonts w:ascii="新宋体" w:hAnsi="新宋体" w:eastAsia="新宋体" w:cs="新宋体"/>
                <w:sz w:val="24"/>
              </w:rPr>
            </w:pPr>
            <w:r>
              <w:rPr>
                <w:rFonts w:hint="eastAsia" w:ascii="新宋体" w:hAnsi="新宋体" w:eastAsia="新宋体" w:cs="新宋体"/>
                <w:sz w:val="24"/>
              </w:rPr>
              <w:t>（收件人）</w:t>
            </w:r>
          </w:p>
        </w:tc>
        <w:tc>
          <w:tcPr>
            <w:tcW w:w="5333" w:type="dxa"/>
            <w:gridSpan w:val="3"/>
          </w:tcPr>
          <w:p w14:paraId="5858CFBE">
            <w:pPr>
              <w:spacing w:line="160" w:lineRule="atLeast"/>
              <w:rPr>
                <w:rFonts w:ascii="新宋体" w:hAnsi="新宋体" w:eastAsia="新宋体" w:cs="新宋体"/>
                <w:sz w:val="24"/>
              </w:rPr>
            </w:pPr>
          </w:p>
        </w:tc>
      </w:tr>
      <w:tr w14:paraId="6DCD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512" w:type="dxa"/>
            <w:vMerge w:val="continue"/>
            <w:vAlign w:val="center"/>
          </w:tcPr>
          <w:p w14:paraId="385A197A">
            <w:pPr>
              <w:spacing w:line="160" w:lineRule="atLeast"/>
              <w:jc w:val="center"/>
              <w:rPr>
                <w:rFonts w:ascii="黑体" w:hAnsi="黑体" w:eastAsia="黑体" w:cs="黑体"/>
                <w:sz w:val="28"/>
                <w:szCs w:val="28"/>
              </w:rPr>
            </w:pPr>
          </w:p>
        </w:tc>
        <w:tc>
          <w:tcPr>
            <w:tcW w:w="1738" w:type="dxa"/>
          </w:tcPr>
          <w:p w14:paraId="54C53054">
            <w:pPr>
              <w:spacing w:line="160" w:lineRule="atLeast"/>
              <w:ind w:firstLine="240" w:firstLineChars="100"/>
              <w:rPr>
                <w:rFonts w:ascii="新宋体" w:hAnsi="新宋体" w:eastAsia="新宋体" w:cs="新宋体"/>
                <w:sz w:val="24"/>
              </w:rPr>
            </w:pPr>
          </w:p>
          <w:p w14:paraId="6110D186">
            <w:pPr>
              <w:spacing w:line="160" w:lineRule="atLeast"/>
              <w:ind w:firstLine="240" w:firstLineChars="100"/>
              <w:rPr>
                <w:rFonts w:ascii="新宋体" w:hAnsi="新宋体" w:eastAsia="新宋体" w:cs="新宋体"/>
                <w:sz w:val="24"/>
              </w:rPr>
            </w:pPr>
            <w:r>
              <w:rPr>
                <w:rFonts w:hint="eastAsia" w:ascii="新宋体" w:hAnsi="新宋体" w:eastAsia="新宋体" w:cs="新宋体"/>
                <w:sz w:val="24"/>
                <w:lang w:val="en-US" w:eastAsia="zh-CN"/>
              </w:rPr>
              <w:t>*</w:t>
            </w:r>
            <w:r>
              <w:rPr>
                <w:rFonts w:hint="eastAsia" w:ascii="新宋体" w:hAnsi="新宋体" w:eastAsia="新宋体" w:cs="新宋体"/>
                <w:sz w:val="24"/>
              </w:rPr>
              <w:t>电  话</w:t>
            </w:r>
          </w:p>
        </w:tc>
        <w:tc>
          <w:tcPr>
            <w:tcW w:w="1871" w:type="dxa"/>
          </w:tcPr>
          <w:p w14:paraId="4305B5A5">
            <w:pPr>
              <w:spacing w:line="160" w:lineRule="atLeast"/>
              <w:rPr>
                <w:rFonts w:ascii="新宋体" w:hAnsi="新宋体" w:eastAsia="新宋体" w:cs="新宋体"/>
                <w:sz w:val="24"/>
              </w:rPr>
            </w:pPr>
          </w:p>
        </w:tc>
        <w:tc>
          <w:tcPr>
            <w:tcW w:w="1840" w:type="dxa"/>
          </w:tcPr>
          <w:p w14:paraId="4A28CC4A">
            <w:pPr>
              <w:spacing w:line="160" w:lineRule="atLeast"/>
              <w:jc w:val="center"/>
              <w:rPr>
                <w:rFonts w:ascii="新宋体" w:hAnsi="新宋体" w:eastAsia="新宋体" w:cs="新宋体"/>
                <w:sz w:val="24"/>
              </w:rPr>
            </w:pPr>
          </w:p>
          <w:p w14:paraId="67C34F3E">
            <w:pPr>
              <w:spacing w:line="160" w:lineRule="atLeast"/>
              <w:jc w:val="center"/>
              <w:rPr>
                <w:rFonts w:hint="default" w:ascii="新宋体" w:hAnsi="新宋体" w:eastAsia="新宋体" w:cs="新宋体"/>
                <w:sz w:val="24"/>
                <w:lang w:val="en-US" w:eastAsia="zh-CN"/>
              </w:rPr>
            </w:pPr>
            <w:r>
              <w:rPr>
                <w:rFonts w:hint="eastAsia" w:ascii="新宋体" w:hAnsi="新宋体" w:eastAsia="新宋体" w:cs="新宋体"/>
                <w:sz w:val="24"/>
                <w:lang w:val="en-US" w:eastAsia="zh-CN"/>
              </w:rPr>
              <w:t>*电子邮箱</w:t>
            </w:r>
          </w:p>
        </w:tc>
        <w:tc>
          <w:tcPr>
            <w:tcW w:w="1622" w:type="dxa"/>
          </w:tcPr>
          <w:p w14:paraId="3D8537CA">
            <w:pPr>
              <w:spacing w:line="160" w:lineRule="atLeast"/>
              <w:rPr>
                <w:rFonts w:ascii="新宋体" w:hAnsi="新宋体" w:eastAsia="新宋体" w:cs="新宋体"/>
                <w:sz w:val="24"/>
              </w:rPr>
            </w:pPr>
          </w:p>
        </w:tc>
      </w:tr>
      <w:tr w14:paraId="4AC9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512" w:type="dxa"/>
            <w:vMerge w:val="continue"/>
            <w:vAlign w:val="center"/>
          </w:tcPr>
          <w:p w14:paraId="4CFFD726">
            <w:pPr>
              <w:spacing w:line="160" w:lineRule="atLeast"/>
              <w:jc w:val="center"/>
              <w:rPr>
                <w:rFonts w:ascii="黑体" w:hAnsi="黑体" w:eastAsia="黑体" w:cs="黑体"/>
                <w:sz w:val="28"/>
                <w:szCs w:val="28"/>
              </w:rPr>
            </w:pPr>
          </w:p>
        </w:tc>
        <w:tc>
          <w:tcPr>
            <w:tcW w:w="1738" w:type="dxa"/>
          </w:tcPr>
          <w:p w14:paraId="27A5FE04">
            <w:pPr>
              <w:spacing w:line="160" w:lineRule="atLeast"/>
              <w:rPr>
                <w:rFonts w:ascii="新宋体" w:hAnsi="新宋体" w:eastAsia="新宋体" w:cs="新宋体"/>
                <w:sz w:val="24"/>
              </w:rPr>
            </w:pPr>
          </w:p>
          <w:p w14:paraId="2D72E740">
            <w:pPr>
              <w:spacing w:line="160" w:lineRule="atLeast"/>
              <w:jc w:val="center"/>
              <w:rPr>
                <w:rFonts w:hint="default" w:ascii="新宋体" w:hAnsi="新宋体" w:eastAsia="新宋体" w:cs="新宋体"/>
                <w:sz w:val="24"/>
                <w:lang w:val="en-US" w:eastAsia="zh-CN"/>
              </w:rPr>
            </w:pPr>
            <w:r>
              <w:rPr>
                <w:rFonts w:hint="eastAsia" w:ascii="新宋体" w:hAnsi="新宋体" w:eastAsia="新宋体" w:cs="新宋体"/>
                <w:sz w:val="24"/>
                <w:lang w:val="en-US" w:eastAsia="zh-CN"/>
              </w:rPr>
              <w:t>其它联系方式</w:t>
            </w:r>
          </w:p>
        </w:tc>
        <w:tc>
          <w:tcPr>
            <w:tcW w:w="5333" w:type="dxa"/>
            <w:gridSpan w:val="3"/>
          </w:tcPr>
          <w:p w14:paraId="565F71CD">
            <w:pPr>
              <w:spacing w:line="160" w:lineRule="atLeast"/>
              <w:jc w:val="both"/>
              <w:rPr>
                <w:rFonts w:ascii="新宋体" w:hAnsi="新宋体" w:eastAsia="新宋体" w:cs="新宋体"/>
                <w:sz w:val="24"/>
              </w:rPr>
            </w:pPr>
          </w:p>
        </w:tc>
      </w:tr>
      <w:tr w14:paraId="6FAA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8583" w:type="dxa"/>
            <w:gridSpan w:val="5"/>
            <w:vAlign w:val="center"/>
          </w:tcPr>
          <w:p w14:paraId="06696A48">
            <w:pPr>
              <w:spacing w:line="400" w:lineRule="exact"/>
              <w:ind w:firstLine="480" w:firstLineChars="200"/>
              <w:rPr>
                <w:sz w:val="24"/>
              </w:rPr>
            </w:pPr>
            <w:r>
              <w:rPr>
                <w:rFonts w:hint="eastAsia"/>
                <w:sz w:val="24"/>
              </w:rPr>
              <w:t>本会对当事人提供己方送达地址的告知事项：</w:t>
            </w:r>
          </w:p>
          <w:p w14:paraId="6E9EBF11">
            <w:pPr>
              <w:spacing w:line="400" w:lineRule="exact"/>
              <w:ind w:firstLine="480" w:firstLineChars="200"/>
              <w:rPr>
                <w:sz w:val="24"/>
              </w:rPr>
            </w:pPr>
            <w:r>
              <w:rPr>
                <w:rFonts w:hint="eastAsia"/>
                <w:sz w:val="24"/>
              </w:rPr>
              <w:t>一、</w:t>
            </w:r>
            <w:r>
              <w:rPr>
                <w:sz w:val="24"/>
              </w:rPr>
              <w:t>为便于当事人及时收到</w:t>
            </w:r>
            <w:r>
              <w:rPr>
                <w:rFonts w:hint="eastAsia"/>
                <w:sz w:val="24"/>
              </w:rPr>
              <w:t>本会仲裁</w:t>
            </w:r>
            <w:r>
              <w:rPr>
                <w:sz w:val="24"/>
              </w:rPr>
              <w:t>文书，保证</w:t>
            </w:r>
            <w:r>
              <w:rPr>
                <w:rFonts w:hint="eastAsia"/>
                <w:sz w:val="24"/>
              </w:rPr>
              <w:t>仲裁</w:t>
            </w:r>
            <w:r>
              <w:rPr>
                <w:sz w:val="24"/>
              </w:rPr>
              <w:t>程序顺利进行，当事人应</w:t>
            </w:r>
            <w:r>
              <w:rPr>
                <w:rFonts w:hint="eastAsia"/>
                <w:sz w:val="24"/>
              </w:rPr>
              <w:t>当</w:t>
            </w:r>
            <w:r>
              <w:rPr>
                <w:sz w:val="24"/>
              </w:rPr>
              <w:t>如实提供</w:t>
            </w:r>
            <w:r>
              <w:rPr>
                <w:rFonts w:hint="eastAsia"/>
                <w:sz w:val="24"/>
              </w:rPr>
              <w:t>准确</w:t>
            </w:r>
            <w:r>
              <w:rPr>
                <w:sz w:val="24"/>
              </w:rPr>
              <w:t>的送达地址；</w:t>
            </w:r>
          </w:p>
          <w:p w14:paraId="5407156A">
            <w:pPr>
              <w:spacing w:line="400" w:lineRule="exact"/>
              <w:ind w:firstLine="480" w:firstLineChars="200"/>
              <w:rPr>
                <w:sz w:val="24"/>
              </w:rPr>
            </w:pPr>
            <w:r>
              <w:rPr>
                <w:rFonts w:hint="eastAsia"/>
                <w:sz w:val="24"/>
              </w:rPr>
              <w:t>二、仲裁</w:t>
            </w:r>
            <w:r>
              <w:rPr>
                <w:sz w:val="24"/>
              </w:rPr>
              <w:t>期间送达地址变更</w:t>
            </w:r>
            <w:r>
              <w:rPr>
                <w:rFonts w:hint="eastAsia"/>
                <w:sz w:val="24"/>
              </w:rPr>
              <w:t>的</w:t>
            </w:r>
            <w:r>
              <w:rPr>
                <w:sz w:val="24"/>
              </w:rPr>
              <w:t>，应</w:t>
            </w:r>
            <w:r>
              <w:rPr>
                <w:rFonts w:hint="eastAsia"/>
                <w:sz w:val="24"/>
              </w:rPr>
              <w:t>当</w:t>
            </w:r>
            <w:r>
              <w:rPr>
                <w:sz w:val="24"/>
              </w:rPr>
              <w:t>及时告知</w:t>
            </w:r>
            <w:r>
              <w:rPr>
                <w:rFonts w:hint="eastAsia"/>
                <w:sz w:val="24"/>
              </w:rPr>
              <w:t>本会</w:t>
            </w:r>
            <w:r>
              <w:rPr>
                <w:sz w:val="24"/>
              </w:rPr>
              <w:t>变更后的送达地址；</w:t>
            </w:r>
          </w:p>
          <w:p w14:paraId="060EF111">
            <w:pPr>
              <w:spacing w:line="400" w:lineRule="exact"/>
              <w:ind w:left="106" w:leftChars="38" w:firstLine="360" w:firstLineChars="150"/>
              <w:rPr>
                <w:rFonts w:hint="eastAsia" w:eastAsia="宋体"/>
                <w:sz w:val="24"/>
                <w:lang w:val="en-US" w:eastAsia="zh-CN"/>
              </w:rPr>
            </w:pPr>
            <w:r>
              <w:rPr>
                <w:rFonts w:hint="eastAsia"/>
                <w:sz w:val="24"/>
              </w:rPr>
              <w:t>三、</w:t>
            </w:r>
            <w:r>
              <w:rPr>
                <w:sz w:val="24"/>
              </w:rPr>
              <w:t>如果提供的地址不</w:t>
            </w:r>
            <w:r>
              <w:rPr>
                <w:rFonts w:hint="eastAsia"/>
                <w:sz w:val="24"/>
              </w:rPr>
              <w:t>准确</w:t>
            </w:r>
            <w:r>
              <w:rPr>
                <w:sz w:val="24"/>
              </w:rPr>
              <w:t>，或</w:t>
            </w:r>
            <w:r>
              <w:rPr>
                <w:rFonts w:hint="eastAsia"/>
                <w:sz w:val="24"/>
              </w:rPr>
              <w:t>者</w:t>
            </w:r>
            <w:r>
              <w:rPr>
                <w:sz w:val="24"/>
              </w:rPr>
              <w:t>不及时告知变更后的地址，使</w:t>
            </w:r>
            <w:r>
              <w:rPr>
                <w:rFonts w:hint="eastAsia"/>
                <w:sz w:val="24"/>
              </w:rPr>
              <w:t>仲裁</w:t>
            </w:r>
            <w:r>
              <w:rPr>
                <w:sz w:val="24"/>
              </w:rPr>
              <w:t>文书无法送达或</w:t>
            </w:r>
            <w:r>
              <w:rPr>
                <w:rFonts w:hint="eastAsia"/>
                <w:sz w:val="24"/>
              </w:rPr>
              <w:t>者</w:t>
            </w:r>
            <w:r>
              <w:rPr>
                <w:sz w:val="24"/>
              </w:rPr>
              <w:t>未及时送达</w:t>
            </w:r>
            <w:r>
              <w:rPr>
                <w:rFonts w:hint="eastAsia"/>
                <w:sz w:val="24"/>
              </w:rPr>
              <w:t>的</w:t>
            </w:r>
            <w:r>
              <w:rPr>
                <w:sz w:val="24"/>
              </w:rPr>
              <w:t>，当事人将承担由此可能产生的法律后果</w:t>
            </w:r>
            <w:r>
              <w:rPr>
                <w:rFonts w:hint="eastAsia"/>
                <w:sz w:val="24"/>
              </w:rPr>
              <w:t>。</w:t>
            </w:r>
          </w:p>
        </w:tc>
      </w:tr>
      <w:tr w14:paraId="5DB0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583" w:type="dxa"/>
            <w:gridSpan w:val="5"/>
            <w:vAlign w:val="center"/>
          </w:tcPr>
          <w:p w14:paraId="41B857C1">
            <w:pPr>
              <w:spacing w:line="400" w:lineRule="exact"/>
              <w:ind w:left="106" w:leftChars="38" w:firstLine="360" w:firstLineChars="150"/>
              <w:rPr>
                <w:rFonts w:ascii="新宋体" w:hAnsi="新宋体" w:eastAsia="新宋体" w:cs="新宋体"/>
                <w:sz w:val="24"/>
              </w:rPr>
            </w:pPr>
            <w:r>
              <w:rPr>
                <w:rFonts w:hint="eastAsia" w:ascii="新宋体" w:hAnsi="新宋体" w:eastAsia="新宋体" w:cs="新宋体"/>
                <w:sz w:val="24"/>
              </w:rPr>
              <w:t>当事人确认：</w:t>
            </w:r>
          </w:p>
          <w:p w14:paraId="0CEF468D">
            <w:pPr>
              <w:spacing w:line="400" w:lineRule="exact"/>
              <w:ind w:left="106" w:leftChars="38" w:firstLine="361" w:firstLineChars="150"/>
              <w:rPr>
                <w:rFonts w:ascii="新宋体" w:hAnsi="新宋体" w:eastAsia="新宋体" w:cs="新宋体"/>
                <w:b/>
                <w:sz w:val="24"/>
              </w:rPr>
            </w:pPr>
            <w:r>
              <w:rPr>
                <w:rFonts w:hint="eastAsia" w:ascii="新宋体" w:hAnsi="新宋体" w:eastAsia="新宋体" w:cs="新宋体"/>
                <w:b/>
                <w:sz w:val="24"/>
              </w:rPr>
              <w:t>我已阅读并知晓上述告知事项。我确认，我提供的送达地址是准确的。</w:t>
            </w:r>
          </w:p>
          <w:p w14:paraId="6207136D">
            <w:pPr>
              <w:spacing w:line="160" w:lineRule="atLeast"/>
              <w:ind w:firstLine="480" w:firstLineChars="200"/>
              <w:rPr>
                <w:rFonts w:ascii="新宋体" w:hAnsi="新宋体" w:eastAsia="新宋体" w:cs="新宋体"/>
                <w:sz w:val="24"/>
              </w:rPr>
            </w:pPr>
            <w:r>
              <w:rPr>
                <w:rFonts w:hint="eastAsia" w:ascii="新宋体" w:hAnsi="新宋体" w:eastAsia="新宋体" w:cs="新宋体"/>
                <w:sz w:val="24"/>
              </w:rPr>
              <w:t xml:space="preserve">           </w:t>
            </w:r>
          </w:p>
          <w:p w14:paraId="26979B80">
            <w:pPr>
              <w:spacing w:line="160" w:lineRule="atLeast"/>
              <w:ind w:firstLine="2160" w:firstLineChars="900"/>
              <w:rPr>
                <w:rFonts w:ascii="新宋体" w:hAnsi="新宋体" w:eastAsia="新宋体" w:cs="新宋体"/>
                <w:sz w:val="24"/>
              </w:rPr>
            </w:pPr>
            <w:r>
              <w:rPr>
                <w:rFonts w:hint="eastAsia" w:ascii="新宋体" w:hAnsi="新宋体" w:eastAsia="新宋体" w:cs="新宋体"/>
                <w:sz w:val="24"/>
              </w:rPr>
              <w:t>当事人签字（盖章）：</w:t>
            </w:r>
          </w:p>
          <w:p w14:paraId="698CDB63">
            <w:pPr>
              <w:spacing w:line="160" w:lineRule="atLeast"/>
              <w:ind w:firstLine="480" w:firstLineChars="200"/>
              <w:rPr>
                <w:rFonts w:ascii="新宋体" w:hAnsi="新宋体" w:eastAsia="新宋体" w:cs="新宋体"/>
                <w:sz w:val="24"/>
              </w:rPr>
            </w:pPr>
          </w:p>
          <w:p w14:paraId="4F0378E3">
            <w:pPr>
              <w:spacing w:line="160" w:lineRule="atLeast"/>
              <w:ind w:firstLine="480" w:firstLineChars="200"/>
              <w:rPr>
                <w:rFonts w:ascii="新宋体" w:hAnsi="新宋体" w:eastAsia="新宋体" w:cs="新宋体"/>
                <w:sz w:val="24"/>
              </w:rPr>
            </w:pPr>
            <w:r>
              <w:rPr>
                <w:rFonts w:hint="eastAsia" w:ascii="新宋体" w:hAnsi="新宋体" w:eastAsia="新宋体" w:cs="新宋体"/>
                <w:sz w:val="24"/>
              </w:rPr>
              <w:t xml:space="preserve">                                   年    月   日</w:t>
            </w:r>
          </w:p>
        </w:tc>
      </w:tr>
      <w:tr w14:paraId="5B89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12" w:type="dxa"/>
            <w:vAlign w:val="center"/>
          </w:tcPr>
          <w:p w14:paraId="5FCF89FE">
            <w:pPr>
              <w:jc w:val="center"/>
              <w:rPr>
                <w:rFonts w:ascii="黑体" w:hAnsi="黑体" w:eastAsia="黑体" w:cs="黑体"/>
                <w:sz w:val="28"/>
                <w:szCs w:val="28"/>
              </w:rPr>
            </w:pPr>
            <w:r>
              <w:rPr>
                <w:rFonts w:hint="eastAsia" w:ascii="黑体" w:hAnsi="黑体" w:eastAsia="黑体" w:cs="黑体"/>
                <w:sz w:val="28"/>
                <w:szCs w:val="28"/>
              </w:rPr>
              <w:t>备  注</w:t>
            </w:r>
          </w:p>
        </w:tc>
        <w:tc>
          <w:tcPr>
            <w:tcW w:w="7071" w:type="dxa"/>
            <w:gridSpan w:val="4"/>
          </w:tcPr>
          <w:p w14:paraId="1D2994F1"/>
          <w:p w14:paraId="621075BD"/>
        </w:tc>
      </w:tr>
    </w:tbl>
    <w:p w14:paraId="39B58F9D">
      <w:pPr>
        <w:jc w:val="both"/>
        <w:rPr>
          <w:rFonts w:hint="default"/>
          <w:sz w:val="24"/>
          <w:lang w:val="en-US" w:eastAsia="zh-CN"/>
        </w:rPr>
      </w:pPr>
      <w:r>
        <w:rPr>
          <w:rFonts w:hint="eastAsia"/>
          <w:sz w:val="24"/>
          <w:lang w:val="en-US" w:eastAsia="zh-CN"/>
        </w:rPr>
        <w:t>1、表格中标记*号的项目为必填项；2、被申请人邮箱无需填写。</w:t>
      </w:r>
    </w:p>
    <w:p w14:paraId="483849B3">
      <w:pPr>
        <w:jc w:val="right"/>
      </w:pPr>
      <w:r>
        <w:rPr>
          <w:rFonts w:hint="eastAsia"/>
          <w:sz w:val="24"/>
          <w:lang w:val="en-US" w:eastAsia="zh-CN"/>
        </w:rPr>
        <w:t xml:space="preserve">                    </w:t>
      </w:r>
      <w:r>
        <w:rPr>
          <w:rFonts w:hint="eastAsia"/>
          <w:sz w:val="24"/>
        </w:rPr>
        <w:t>制表：天津仲裁委员会</w:t>
      </w:r>
    </w:p>
    <w:p w14:paraId="3D73CC8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汉仪书宋二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SSJ-PK74820000001-Identity-H">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351F6"/>
    <w:multiLevelType w:val="singleLevel"/>
    <w:tmpl w:val="135351F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97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28"/>
      <w:szCs w:val="24"/>
      <w:lang w:val="en-US" w:eastAsia="zh-CN" w:bidi="ar-SA"/>
    </w:rPr>
  </w:style>
  <w:style w:type="paragraph" w:styleId="2">
    <w:name w:val="heading 1"/>
    <w:basedOn w:val="1"/>
    <w:next w:val="1"/>
    <w:qFormat/>
    <w:uiPriority w:val="9"/>
    <w:pPr>
      <w:autoSpaceDE w:val="0"/>
      <w:autoSpaceDN w:val="0"/>
      <w:spacing w:before="50"/>
      <w:ind w:right="237"/>
      <w:jc w:val="center"/>
      <w:outlineLvl w:val="0"/>
    </w:pPr>
    <w:rPr>
      <w:rFonts w:ascii="仿宋" w:hAnsi="仿宋" w:eastAsia="仿宋" w:cs="宋体"/>
      <w:b/>
      <w:bCs/>
      <w:kern w:val="0"/>
      <w:sz w:val="36"/>
      <w:szCs w:val="36"/>
      <w:lang w:val="zh-CN" w:bidi="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Salutation"/>
    <w:basedOn w:val="1"/>
    <w:next w:val="1"/>
    <w:unhideWhenUsed/>
    <w:qFormat/>
    <w:uiPriority w:val="99"/>
    <w:rPr>
      <w:rFonts w:ascii="仿宋_GB2312" w:eastAsia="仿宋_GB2312" w:cs="Times New Roman"/>
      <w:sz w:val="32"/>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2025-12-17T07:57:42Z</dcterms:created>
  <dc:creator>windows</dc:creator>
  <cp:lastModifiedBy>郭小薇</cp:lastModifiedBy>
  <dcterms:modified xsi:type="dcterms:W3CDTF">2025-12-17T07:58:27Z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eyJoZGlkIjoiM2MzNjVmODAzNzg5NmI2N2RhN2ZmMjVjZWM5MzVkMDYiLCJ1c2VySWQiOiI2MTQxMDY2NjQifQ==</vt:lpwstr>
  </property>
  <property fmtid="{D5CDD505-2E9C-101B-9397-08002B2CF9AE}" pid="4" name="ICV">
    <vt:lpwstr>10B301906AA94DD9B34B78A5CF3A8575_12</vt:lpwstr>
  </property>
</Properties>
</file>